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1D" w:rsidRPr="00BB039B" w:rsidRDefault="00E12FD8">
      <w:pPr>
        <w:jc w:val="both"/>
        <w:rPr>
          <w:rFonts w:ascii="NaomiSans EFN" w:hAnsi="NaomiSans EFN"/>
          <w:lang w:val="pl-PL"/>
        </w:rPr>
      </w:pPr>
      <w:bookmarkStart w:id="0" w:name="_GoBack"/>
      <w:bookmarkEnd w:id="0"/>
      <w:r w:rsidRPr="00BB039B">
        <w:rPr>
          <w:rFonts w:ascii="NaomiSans EFN" w:hAnsi="NaomiSans EFN"/>
          <w:lang w:val="pl-PL"/>
        </w:rPr>
        <w:t>Załącznik 1</w:t>
      </w:r>
    </w:p>
    <w:p w:rsidR="0096131D" w:rsidRPr="00BB039B" w:rsidRDefault="0096131D">
      <w:pPr>
        <w:jc w:val="both"/>
        <w:rPr>
          <w:rFonts w:ascii="NaomiSans EFN" w:hAnsi="NaomiSans EFN"/>
          <w:lang w:val="pl-PL"/>
        </w:rPr>
      </w:pPr>
    </w:p>
    <w:p w:rsidR="0096131D" w:rsidRPr="00BB039B" w:rsidRDefault="00E12FD8">
      <w:pPr>
        <w:jc w:val="both"/>
        <w:rPr>
          <w:rFonts w:ascii="NaomiSans EFN" w:hAnsi="NaomiSans EFN"/>
          <w:lang w:val="pl-PL"/>
        </w:rPr>
      </w:pPr>
      <w:r w:rsidRPr="00BB039B">
        <w:rPr>
          <w:rFonts w:ascii="NaomiSans EFN" w:hAnsi="NaomiSans EFN"/>
          <w:lang w:val="pl-PL"/>
        </w:rPr>
        <w:t>Kluby piłkarskie uczestniczące w rozgrywkach o Puchar Polski w sezonie 201</w:t>
      </w:r>
      <w:r w:rsidR="00BF4C65" w:rsidRPr="007A1F11">
        <w:rPr>
          <w:rFonts w:ascii="NaomiSans EFN" w:hAnsi="NaomiSans EFN"/>
          <w:lang w:val="pl-PL"/>
        </w:rPr>
        <w:t>3</w:t>
      </w:r>
      <w:r w:rsidR="009B66C7" w:rsidRPr="007A1F11">
        <w:rPr>
          <w:rFonts w:ascii="NaomiSans EFN" w:hAnsi="NaomiSans EFN"/>
          <w:lang w:val="pl-PL"/>
        </w:rPr>
        <w:t>/201</w:t>
      </w:r>
      <w:r w:rsidR="00BF4C65" w:rsidRPr="007A1F11">
        <w:rPr>
          <w:rFonts w:ascii="NaomiSans EFN" w:hAnsi="NaomiSans EFN"/>
          <w:lang w:val="pl-PL"/>
        </w:rPr>
        <w:t>4</w:t>
      </w:r>
      <w:r w:rsidRPr="00BB039B">
        <w:rPr>
          <w:rFonts w:ascii="NaomiSans EFN" w:hAnsi="NaomiSans EFN"/>
          <w:lang w:val="pl-PL"/>
        </w:rPr>
        <w:t xml:space="preserve"> zobowiązane są do przestrzegania i wdrażania podczas meczów Pucharu Polski następujących zapisów wynikających z postanowień zawartych w umowach ze sponsorami Pucharu Polski.</w:t>
      </w:r>
    </w:p>
    <w:p w:rsidR="0096131D" w:rsidRPr="00BB039B" w:rsidRDefault="0096131D">
      <w:pPr>
        <w:jc w:val="both"/>
        <w:rPr>
          <w:rFonts w:ascii="NaomiSans EFN" w:hAnsi="NaomiSans EFN"/>
          <w:lang w:val="pl-PL"/>
        </w:rPr>
      </w:pPr>
    </w:p>
    <w:p w:rsidR="0096131D" w:rsidRPr="00BB039B" w:rsidRDefault="00E12FD8">
      <w:pPr>
        <w:jc w:val="both"/>
        <w:rPr>
          <w:rFonts w:ascii="NaomiSans EFN" w:hAnsi="NaomiSans EFN"/>
          <w:lang w:val="pl-PL"/>
        </w:rPr>
      </w:pPr>
      <w:r w:rsidRPr="00BB039B">
        <w:rPr>
          <w:rFonts w:ascii="NaomiSans EFN" w:hAnsi="NaomiSans EFN"/>
          <w:lang w:val="pl-PL"/>
        </w:rPr>
        <w:t>Szczegółowe zobowiązania klubów:</w:t>
      </w:r>
    </w:p>
    <w:p w:rsidR="0096131D" w:rsidRPr="00BB039B" w:rsidRDefault="0096131D">
      <w:pPr>
        <w:jc w:val="both"/>
        <w:rPr>
          <w:rFonts w:ascii="NaomiSans EFN" w:hAnsi="NaomiSans EFN"/>
          <w:lang w:val="pl-PL"/>
        </w:rPr>
      </w:pPr>
    </w:p>
    <w:p w:rsidR="0096131D" w:rsidRPr="00BB039B" w:rsidRDefault="00E12FD8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NaomiSans EFN" w:hAnsi="NaomiSans EFN"/>
          <w:lang w:val="pl-PL"/>
        </w:rPr>
      </w:pPr>
      <w:r w:rsidRPr="00BB039B">
        <w:rPr>
          <w:rFonts w:ascii="NaomiSans EFN" w:hAnsi="NaomiSans EFN"/>
          <w:lang w:val="pl-PL"/>
        </w:rPr>
        <w:t>Umieszczenie tablicy centralnej</w:t>
      </w:r>
      <w:r w:rsidR="00C6259B" w:rsidRPr="00BB039B">
        <w:rPr>
          <w:rFonts w:ascii="NaomiSans EFN" w:hAnsi="NaomiSans EFN"/>
          <w:lang w:val="pl-PL"/>
        </w:rPr>
        <w:t xml:space="preserve"> Pucharu Polski o wymiarach </w:t>
      </w:r>
      <w:r w:rsidR="00963499">
        <w:rPr>
          <w:rFonts w:ascii="NaomiSans EFN" w:hAnsi="NaomiSans EFN"/>
          <w:lang w:val="pl-PL"/>
        </w:rPr>
        <w:t>6</w:t>
      </w:r>
      <w:r w:rsidR="00963499" w:rsidRPr="00BB039B">
        <w:rPr>
          <w:rFonts w:ascii="NaomiSans EFN" w:hAnsi="NaomiSans EFN"/>
          <w:lang w:val="pl-PL"/>
        </w:rPr>
        <w:t xml:space="preserve">m </w:t>
      </w:r>
      <w:r w:rsidR="00C6259B" w:rsidRPr="00BB039B">
        <w:rPr>
          <w:rFonts w:ascii="NaomiSans EFN" w:hAnsi="NaomiSans EFN"/>
          <w:lang w:val="pl-PL"/>
        </w:rPr>
        <w:t>x 1m</w:t>
      </w:r>
      <w:r w:rsidRPr="00BB039B">
        <w:rPr>
          <w:rFonts w:ascii="NaomiSans EFN" w:hAnsi="NaomiSans EFN"/>
          <w:lang w:val="pl-PL"/>
        </w:rPr>
        <w:t xml:space="preserve"> w pierwszym rzędzie band reklamowych od 1/32 finału do finału Pucharu Polski (zgodnie z wzorem przedstawionym poniżej),</w:t>
      </w:r>
    </w:p>
    <w:p w:rsidR="0096131D" w:rsidRPr="00BB039B" w:rsidRDefault="00E12FD8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NaomiSans EFN" w:hAnsi="NaomiSans EFN"/>
          <w:lang w:val="pl-PL"/>
        </w:rPr>
      </w:pPr>
      <w:r w:rsidRPr="00BB039B">
        <w:rPr>
          <w:rFonts w:ascii="NaomiSans EFN" w:hAnsi="NaomiSans EFN"/>
          <w:lang w:val="pl-PL"/>
        </w:rPr>
        <w:t xml:space="preserve">W przypadku wykorzystania podczas meczu band dynamicznych lub band video </w:t>
      </w:r>
      <w:r w:rsidR="00C6259B" w:rsidRPr="00BB039B">
        <w:rPr>
          <w:rFonts w:ascii="NaomiSans EFN" w:hAnsi="NaomiSans EFN"/>
          <w:lang w:val="pl-PL"/>
        </w:rPr>
        <w:t xml:space="preserve">Polskiemu Związkowi Piłki Nożnej </w:t>
      </w:r>
      <w:r w:rsidRPr="00BB039B">
        <w:rPr>
          <w:rFonts w:ascii="NaomiSans EFN" w:hAnsi="NaomiSans EFN"/>
          <w:lang w:val="pl-PL"/>
        </w:rPr>
        <w:t xml:space="preserve">przysługuje miejsce na umieszczenie tablicy centralnej </w:t>
      </w:r>
      <w:r w:rsidR="00C6259B" w:rsidRPr="00BB039B">
        <w:rPr>
          <w:rFonts w:ascii="NaomiSans EFN" w:hAnsi="NaomiSans EFN"/>
          <w:lang w:val="pl-PL"/>
        </w:rPr>
        <w:t xml:space="preserve">Pucharu Polski </w:t>
      </w:r>
      <w:r w:rsidRPr="00BB039B">
        <w:rPr>
          <w:rFonts w:ascii="NaomiSans EFN" w:hAnsi="NaomiSans EFN"/>
          <w:lang w:val="pl-PL"/>
        </w:rPr>
        <w:t xml:space="preserve">w pierwszym rzędzie band reklamowych o wymiarach </w:t>
      </w:r>
      <w:r w:rsidR="00963499">
        <w:rPr>
          <w:rFonts w:ascii="NaomiSans EFN" w:hAnsi="NaomiSans EFN"/>
          <w:lang w:val="pl-PL"/>
        </w:rPr>
        <w:t>6</w:t>
      </w:r>
      <w:r w:rsidR="00963499" w:rsidRPr="00BB039B">
        <w:rPr>
          <w:rFonts w:ascii="NaomiSans EFN" w:hAnsi="NaomiSans EFN"/>
          <w:lang w:val="pl-PL"/>
        </w:rPr>
        <w:t xml:space="preserve">m </w:t>
      </w:r>
      <w:r w:rsidRPr="00BB039B">
        <w:rPr>
          <w:rFonts w:ascii="NaomiSans EFN" w:hAnsi="NaomiSans EFN"/>
          <w:lang w:val="pl-PL"/>
        </w:rPr>
        <w:t>x 1m od 1/32 finału do finału Pucharu Polski</w:t>
      </w:r>
      <w:r w:rsidR="00C6259B" w:rsidRPr="00BB039B">
        <w:rPr>
          <w:rFonts w:ascii="NaomiSans EFN" w:hAnsi="NaomiSans EFN"/>
          <w:lang w:val="pl-PL"/>
        </w:rPr>
        <w:t>.</w:t>
      </w:r>
    </w:p>
    <w:p w:rsidR="0096131D" w:rsidRPr="00BB039B" w:rsidRDefault="00E12FD8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NaomiSans EFN" w:hAnsi="NaomiSans EFN"/>
          <w:lang w:val="pl-PL"/>
        </w:rPr>
      </w:pPr>
      <w:r w:rsidRPr="00BB039B">
        <w:rPr>
          <w:rFonts w:ascii="NaomiSans EFN" w:hAnsi="NaomiSans EFN"/>
          <w:lang w:val="pl-PL"/>
        </w:rPr>
        <w:t>Udostępnienie wszelkich powierzchni reklamowych na stadionach, zwłaszcza band reklamowych wokół boiska od 1/4 finału do finału Pucharu Polski (zgodnie z wzorem przedstawionym w załączniku nr 2),</w:t>
      </w:r>
    </w:p>
    <w:p w:rsidR="0096131D" w:rsidRPr="00BB039B" w:rsidRDefault="00E12FD8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NaomiSans EFN" w:hAnsi="NaomiSans EFN"/>
          <w:lang w:val="pl-PL"/>
        </w:rPr>
      </w:pPr>
      <w:r w:rsidRPr="00BB039B">
        <w:rPr>
          <w:rFonts w:ascii="NaomiSans EFN" w:hAnsi="NaomiSans EFN"/>
          <w:lang w:val="pl-PL"/>
        </w:rPr>
        <w:t>Umieszczenie</w:t>
      </w:r>
      <w:r w:rsidR="00963499">
        <w:rPr>
          <w:rFonts w:ascii="NaomiSans EFN" w:hAnsi="NaomiSans EFN"/>
          <w:lang w:val="pl-PL"/>
        </w:rPr>
        <w:t xml:space="preserve"> naszywek z logotypem</w:t>
      </w:r>
      <w:r w:rsidR="00201926">
        <w:rPr>
          <w:rFonts w:ascii="NaomiSans EFN" w:hAnsi="NaomiSans EFN"/>
          <w:lang w:val="pl-PL"/>
        </w:rPr>
        <w:t xml:space="preserve"> </w:t>
      </w:r>
      <w:r w:rsidRPr="00BB039B">
        <w:rPr>
          <w:rFonts w:ascii="NaomiSans EFN" w:hAnsi="NaomiSans EFN"/>
          <w:lang w:val="pl-PL"/>
        </w:rPr>
        <w:t>Pucharu Polski na górnej zewnętrznej części prawego i lewego rękawka koszulek meczowych klubów od 1/32 finału do finału Pucharu Polski – wymiar pojedynczego logotypu 7cm x 7cm (zgodnie z wzorem przedstawionym w załączniku nr 3),</w:t>
      </w:r>
    </w:p>
    <w:p w:rsidR="0096131D" w:rsidRPr="00BB039B" w:rsidRDefault="00E12FD8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NaomiSans EFN" w:hAnsi="NaomiSans EFN"/>
          <w:lang w:val="pl-PL"/>
        </w:rPr>
      </w:pPr>
      <w:r w:rsidRPr="00BB039B">
        <w:rPr>
          <w:rFonts w:ascii="NaomiSans EFN" w:hAnsi="NaomiSans EFN"/>
          <w:lang w:val="pl-PL"/>
        </w:rPr>
        <w:t>Obowiązek wykorzystania</w:t>
      </w:r>
      <w:r w:rsidR="00C6259B" w:rsidRPr="00BB039B">
        <w:rPr>
          <w:rFonts w:ascii="NaomiSans EFN" w:hAnsi="NaomiSans EFN"/>
          <w:lang w:val="pl-PL"/>
        </w:rPr>
        <w:t xml:space="preserve"> ścianki sponsorskiej </w:t>
      </w:r>
      <w:r w:rsidR="00DF51F8" w:rsidRPr="00BB039B">
        <w:rPr>
          <w:rFonts w:ascii="NaomiSans EFN" w:hAnsi="NaomiSans EFN"/>
          <w:lang w:val="pl-PL"/>
        </w:rPr>
        <w:t>w</w:t>
      </w:r>
      <w:r w:rsidR="00C6259B" w:rsidRPr="00BB039B">
        <w:rPr>
          <w:rFonts w:ascii="NaomiSans EFN" w:hAnsi="NaomiSans EFN"/>
          <w:lang w:val="pl-PL"/>
        </w:rPr>
        <w:t xml:space="preserve"> sali konferencyjnej,</w:t>
      </w:r>
      <w:r w:rsidRPr="00BB039B">
        <w:rPr>
          <w:rFonts w:ascii="NaomiSans EFN" w:hAnsi="NaomiSans EFN"/>
          <w:lang w:val="pl-PL"/>
        </w:rPr>
        <w:t xml:space="preserve"> ścianek sponsorskich </w:t>
      </w:r>
      <w:r w:rsidR="00C6259B" w:rsidRPr="00BB039B">
        <w:rPr>
          <w:rFonts w:ascii="NaomiSans EFN" w:hAnsi="NaomiSans EFN"/>
          <w:lang w:val="pl-PL"/>
        </w:rPr>
        <w:t>do udzielania wywiadów na pły</w:t>
      </w:r>
      <w:r w:rsidR="00DF51F8" w:rsidRPr="00BB039B">
        <w:rPr>
          <w:rFonts w:ascii="NaomiSans EFN" w:hAnsi="NaomiSans EFN"/>
          <w:lang w:val="pl-PL"/>
        </w:rPr>
        <w:t>cie</w:t>
      </w:r>
      <w:r w:rsidR="00C6259B" w:rsidRPr="00BB039B">
        <w:rPr>
          <w:rFonts w:ascii="NaomiSans EFN" w:hAnsi="NaomiSans EFN"/>
          <w:lang w:val="pl-PL"/>
        </w:rPr>
        <w:t xml:space="preserve"> boiska i w str</w:t>
      </w:r>
      <w:r w:rsidR="003637DF" w:rsidRPr="00BB039B">
        <w:rPr>
          <w:rFonts w:ascii="NaomiSans EFN" w:hAnsi="NaomiSans EFN"/>
          <w:lang w:val="pl-PL"/>
        </w:rPr>
        <w:t>e</w:t>
      </w:r>
      <w:r w:rsidR="00C6259B" w:rsidRPr="00BB039B">
        <w:rPr>
          <w:rFonts w:ascii="NaomiSans EFN" w:hAnsi="NaomiSans EFN"/>
          <w:lang w:val="pl-PL"/>
        </w:rPr>
        <w:t>f</w:t>
      </w:r>
      <w:r w:rsidR="00DF51F8" w:rsidRPr="00BB039B">
        <w:rPr>
          <w:rFonts w:ascii="NaomiSans EFN" w:hAnsi="NaomiSans EFN"/>
          <w:lang w:val="pl-PL"/>
        </w:rPr>
        <w:t>ie</w:t>
      </w:r>
      <w:r w:rsidR="00C6259B" w:rsidRPr="00BB039B">
        <w:rPr>
          <w:rFonts w:ascii="NaomiSans EFN" w:hAnsi="NaomiSans EFN"/>
          <w:lang w:val="pl-PL"/>
        </w:rPr>
        <w:t xml:space="preserve"> miesza</w:t>
      </w:r>
      <w:r w:rsidR="00DF51F8" w:rsidRPr="00BB039B">
        <w:rPr>
          <w:rFonts w:ascii="NaomiSans EFN" w:hAnsi="NaomiSans EFN"/>
          <w:lang w:val="pl-PL"/>
        </w:rPr>
        <w:t>nej</w:t>
      </w:r>
      <w:r w:rsidR="00C6259B" w:rsidRPr="00BB039B">
        <w:rPr>
          <w:rFonts w:ascii="NaomiSans EFN" w:hAnsi="NaomiSans EFN"/>
          <w:lang w:val="pl-PL"/>
        </w:rPr>
        <w:t xml:space="preserve">. </w:t>
      </w:r>
    </w:p>
    <w:p w:rsidR="00C6259B" w:rsidRPr="00BB039B" w:rsidRDefault="00C6259B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NaomiSans EFN" w:hAnsi="NaomiSans EFN"/>
          <w:lang w:val="pl-PL"/>
        </w:rPr>
      </w:pPr>
      <w:r w:rsidRPr="00BB039B">
        <w:rPr>
          <w:rFonts w:ascii="NaomiSans EFN" w:hAnsi="NaomiSans EFN"/>
          <w:lang w:val="pl-PL"/>
        </w:rPr>
        <w:t>Obowiązek umieszczenia koła środkowego Pucharu Polski na płycie boiska od 1/4 finału do finału Pucharu Polski.</w:t>
      </w:r>
    </w:p>
    <w:p w:rsidR="009B66C7" w:rsidRPr="00BB039B" w:rsidRDefault="00963499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NaomiSans EFN" w:hAnsi="NaomiSans EFN"/>
          <w:lang w:val="pl-PL"/>
        </w:rPr>
      </w:pPr>
      <w:r>
        <w:rPr>
          <w:rFonts w:ascii="NaomiSans EFN" w:hAnsi="NaomiSans EFN" w:cs="Arial"/>
          <w:lang w:val="pl-PL"/>
        </w:rPr>
        <w:t xml:space="preserve">Naszywki </w:t>
      </w:r>
      <w:r w:rsidR="009B66C7" w:rsidRPr="00BB039B">
        <w:rPr>
          <w:rFonts w:ascii="NaomiSans EFN" w:hAnsi="NaomiSans EFN" w:cs="Arial"/>
          <w:lang w:val="pl-PL"/>
        </w:rPr>
        <w:t xml:space="preserve">z logotypami, flagi Pucharu Polski, pliki graficzne z logotypem Pucharu Polski oraz wzory plakatów i banerów internetowych zostaną dostarczone klubom na podstawie zamówienia wysłanego do PZPN faksem do </w:t>
      </w:r>
      <w:r w:rsidR="00147DBF">
        <w:rPr>
          <w:rFonts w:ascii="NaomiSans EFN" w:hAnsi="NaomiSans EFN" w:cs="Arial"/>
          <w:lang w:val="pl-PL"/>
        </w:rPr>
        <w:t>20</w:t>
      </w:r>
      <w:r w:rsidR="00147DBF" w:rsidRPr="00BB039B">
        <w:rPr>
          <w:rFonts w:ascii="NaomiSans EFN" w:hAnsi="NaomiSans EFN" w:cs="Arial"/>
          <w:lang w:val="pl-PL"/>
        </w:rPr>
        <w:t xml:space="preserve"> </w:t>
      </w:r>
      <w:r w:rsidR="00147DBF">
        <w:rPr>
          <w:rFonts w:ascii="NaomiSans EFN" w:hAnsi="NaomiSans EFN" w:cs="Arial"/>
          <w:lang w:val="pl-PL"/>
        </w:rPr>
        <w:t>lipca</w:t>
      </w:r>
      <w:r w:rsidR="00147DBF" w:rsidRPr="00BB039B">
        <w:rPr>
          <w:rFonts w:ascii="NaomiSans EFN" w:hAnsi="NaomiSans EFN" w:cs="Arial"/>
          <w:lang w:val="pl-PL"/>
        </w:rPr>
        <w:t xml:space="preserve"> </w:t>
      </w:r>
      <w:r w:rsidR="009B66C7" w:rsidRPr="00BB039B">
        <w:rPr>
          <w:rFonts w:ascii="NaomiSans EFN" w:hAnsi="NaomiSans EFN" w:cs="Arial"/>
          <w:lang w:val="pl-PL"/>
        </w:rPr>
        <w:t>201</w:t>
      </w:r>
      <w:r w:rsidR="00652A66" w:rsidRPr="007A1F11">
        <w:rPr>
          <w:rFonts w:ascii="NaomiSans EFN" w:hAnsi="NaomiSans EFN" w:cs="Arial"/>
          <w:lang w:val="pl-PL"/>
        </w:rPr>
        <w:t>3</w:t>
      </w:r>
      <w:r w:rsidR="009B66C7" w:rsidRPr="00BB039B">
        <w:rPr>
          <w:rFonts w:ascii="NaomiSans EFN" w:hAnsi="NaomiSans EFN" w:cs="Arial"/>
          <w:lang w:val="pl-PL"/>
        </w:rPr>
        <w:t xml:space="preserve"> r. na druku zamówienia, według wzoru z załącznika nr 4. Tablice reklamowe, tablice do wywiadów w stref</w:t>
      </w:r>
      <w:r w:rsidR="00DF51F8" w:rsidRPr="00BB039B">
        <w:rPr>
          <w:rFonts w:ascii="NaomiSans EFN" w:hAnsi="NaomiSans EFN" w:cs="Arial"/>
          <w:lang w:val="pl-PL"/>
        </w:rPr>
        <w:t>ie</w:t>
      </w:r>
      <w:r w:rsidR="009B66C7" w:rsidRPr="00BB039B">
        <w:rPr>
          <w:rFonts w:ascii="NaomiSans EFN" w:hAnsi="NaomiSans EFN" w:cs="Arial"/>
          <w:lang w:val="pl-PL"/>
        </w:rPr>
        <w:t xml:space="preserve"> miesza</w:t>
      </w:r>
      <w:r w:rsidR="00DF51F8" w:rsidRPr="00BB039B">
        <w:rPr>
          <w:rFonts w:ascii="NaomiSans EFN" w:hAnsi="NaomiSans EFN" w:cs="Arial"/>
          <w:lang w:val="pl-PL"/>
        </w:rPr>
        <w:t>nej</w:t>
      </w:r>
      <w:r w:rsidR="009B66C7" w:rsidRPr="00BB039B">
        <w:rPr>
          <w:rFonts w:ascii="NaomiSans EFN" w:hAnsi="NaomiSans EFN" w:cs="Arial"/>
          <w:lang w:val="pl-PL"/>
        </w:rPr>
        <w:t xml:space="preserve"> i na płycie boiska </w:t>
      </w:r>
      <w:r w:rsidR="00DF51F8" w:rsidRPr="00BB039B">
        <w:rPr>
          <w:rFonts w:ascii="NaomiSans EFN" w:hAnsi="NaomiSans EFN" w:cs="Arial"/>
          <w:lang w:val="pl-PL"/>
        </w:rPr>
        <w:t xml:space="preserve">podczas </w:t>
      </w:r>
      <w:r w:rsidR="009B66C7" w:rsidRPr="00BB039B">
        <w:rPr>
          <w:rFonts w:ascii="NaomiSans EFN" w:hAnsi="NaomiSans EFN" w:cs="Arial"/>
          <w:lang w:val="pl-PL"/>
        </w:rPr>
        <w:t>mecz</w:t>
      </w:r>
      <w:r w:rsidR="00DF51F8" w:rsidRPr="00BB039B">
        <w:rPr>
          <w:rFonts w:ascii="NaomiSans EFN" w:hAnsi="NaomiSans EFN" w:cs="Arial"/>
          <w:lang w:val="pl-PL"/>
        </w:rPr>
        <w:t>ów</w:t>
      </w:r>
      <w:r w:rsidR="009B66C7" w:rsidRPr="00BB039B">
        <w:rPr>
          <w:rFonts w:ascii="NaomiSans EFN" w:hAnsi="NaomiSans EFN" w:cs="Arial"/>
          <w:lang w:val="pl-PL"/>
        </w:rPr>
        <w:t xml:space="preserve"> transmitowan</w:t>
      </w:r>
      <w:r w:rsidR="00DF51F8" w:rsidRPr="00BB039B">
        <w:rPr>
          <w:rFonts w:ascii="NaomiSans EFN" w:hAnsi="NaomiSans EFN" w:cs="Arial"/>
          <w:lang w:val="pl-PL"/>
        </w:rPr>
        <w:t>ych</w:t>
      </w:r>
      <w:r w:rsidR="009B66C7" w:rsidRPr="00BB039B">
        <w:rPr>
          <w:rFonts w:ascii="NaomiSans EFN" w:hAnsi="NaomiSans EFN" w:cs="Arial"/>
          <w:lang w:val="pl-PL"/>
        </w:rPr>
        <w:t xml:space="preserve"> przez oficjalnych nadawców Pucharu Polski dostarczy klubom PZPN lub podmiot przez niego wskazany. Na pozostałe mecze kluby powinny wykonać ścianki na własny koszt według wzoru otrzymanego od PZPN,</w:t>
      </w:r>
    </w:p>
    <w:p w:rsidR="0096131D" w:rsidRPr="00BB039B" w:rsidRDefault="00C6259B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NaomiSans EFN" w:hAnsi="NaomiSans EFN"/>
          <w:lang w:val="pl-PL"/>
        </w:rPr>
      </w:pPr>
      <w:r w:rsidRPr="00BB039B">
        <w:rPr>
          <w:rFonts w:ascii="NaomiSans EFN" w:hAnsi="NaomiSans EFN"/>
          <w:lang w:val="pl-PL"/>
        </w:rPr>
        <w:t>Ścianka do sali konferencyjnej, ścianki</w:t>
      </w:r>
      <w:r w:rsidR="00E12FD8" w:rsidRPr="00BB039B">
        <w:rPr>
          <w:rFonts w:ascii="NaomiSans EFN" w:hAnsi="NaomiSans EFN"/>
          <w:lang w:val="pl-PL"/>
        </w:rPr>
        <w:t xml:space="preserve"> do wywiadów w stref</w:t>
      </w:r>
      <w:r w:rsidR="00DF51F8" w:rsidRPr="00BB039B">
        <w:rPr>
          <w:rFonts w:ascii="NaomiSans EFN" w:hAnsi="NaomiSans EFN"/>
          <w:lang w:val="pl-PL"/>
        </w:rPr>
        <w:t>ie</w:t>
      </w:r>
      <w:r w:rsidR="00E12FD8" w:rsidRPr="00BB039B">
        <w:rPr>
          <w:rFonts w:ascii="NaomiSans EFN" w:hAnsi="NaomiSans EFN"/>
          <w:lang w:val="pl-PL"/>
        </w:rPr>
        <w:t xml:space="preserve"> miesza</w:t>
      </w:r>
      <w:r w:rsidR="00DF51F8" w:rsidRPr="00BB039B">
        <w:rPr>
          <w:rFonts w:ascii="NaomiSans EFN" w:hAnsi="NaomiSans EFN"/>
          <w:lang w:val="pl-PL"/>
        </w:rPr>
        <w:t>nej</w:t>
      </w:r>
      <w:r w:rsidR="00E12FD8" w:rsidRPr="00BB039B">
        <w:rPr>
          <w:rFonts w:ascii="NaomiSans EFN" w:hAnsi="NaomiSans EFN"/>
          <w:lang w:val="pl-PL"/>
        </w:rPr>
        <w:t xml:space="preserve"> i na płyt</w:t>
      </w:r>
      <w:r w:rsidR="00DF51F8" w:rsidRPr="00BB039B">
        <w:rPr>
          <w:rFonts w:ascii="NaomiSans EFN" w:hAnsi="NaomiSans EFN"/>
          <w:lang w:val="pl-PL"/>
        </w:rPr>
        <w:t>ę</w:t>
      </w:r>
      <w:r w:rsidR="00E12FD8" w:rsidRPr="00BB039B">
        <w:rPr>
          <w:rFonts w:ascii="NaomiSans EFN" w:hAnsi="NaomiSans EFN"/>
          <w:lang w:val="pl-PL"/>
        </w:rPr>
        <w:t xml:space="preserve"> boisk</w:t>
      </w:r>
      <w:r w:rsidR="00DF51F8" w:rsidRPr="00BB039B">
        <w:rPr>
          <w:rFonts w:ascii="NaomiSans EFN" w:hAnsi="NaomiSans EFN"/>
          <w:lang w:val="pl-PL"/>
        </w:rPr>
        <w:t>a</w:t>
      </w:r>
      <w:r w:rsidR="00E12FD8" w:rsidRPr="00BB039B">
        <w:rPr>
          <w:rFonts w:ascii="NaomiSans EFN" w:hAnsi="NaomiSans EFN"/>
          <w:lang w:val="pl-PL"/>
        </w:rPr>
        <w:t xml:space="preserve"> zostaną dostarczone na stadion, n</w:t>
      </w:r>
      <w:r w:rsidR="009B66C7" w:rsidRPr="00BB039B">
        <w:rPr>
          <w:rFonts w:ascii="NaomiSans EFN" w:hAnsi="NaomiSans EFN"/>
          <w:lang w:val="pl-PL"/>
        </w:rPr>
        <w:t xml:space="preserve">a którym będzie odbywał się </w:t>
      </w:r>
      <w:r w:rsidR="00E12FD8" w:rsidRPr="00BB039B">
        <w:rPr>
          <w:rFonts w:ascii="NaomiSans EFN" w:hAnsi="NaomiSans EFN"/>
          <w:lang w:val="pl-PL"/>
        </w:rPr>
        <w:t>mecz,</w:t>
      </w:r>
      <w:r w:rsidR="009B66C7" w:rsidRPr="00BB039B">
        <w:rPr>
          <w:rFonts w:ascii="NaomiSans EFN" w:hAnsi="NaomiSans EFN"/>
          <w:lang w:val="pl-PL"/>
        </w:rPr>
        <w:t xml:space="preserve"> transmitowany przez oficjalnych nadawców Pucharu Polski,</w:t>
      </w:r>
      <w:r w:rsidR="00E12FD8" w:rsidRPr="00BB039B">
        <w:rPr>
          <w:rFonts w:ascii="NaomiSans EFN" w:hAnsi="NaomiSans EFN"/>
          <w:lang w:val="pl-PL"/>
        </w:rPr>
        <w:t xml:space="preserve"> najpóźniej w dniu meczu,</w:t>
      </w:r>
    </w:p>
    <w:p w:rsidR="0096131D" w:rsidRPr="00BB039B" w:rsidRDefault="00E12FD8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NaomiSans EFN" w:hAnsi="NaomiSans EFN"/>
          <w:lang w:val="pl-PL"/>
        </w:rPr>
      </w:pPr>
      <w:r w:rsidRPr="00BB039B">
        <w:rPr>
          <w:rFonts w:ascii="NaomiSans EFN" w:hAnsi="NaomiSans EFN"/>
          <w:lang w:val="pl-PL"/>
        </w:rPr>
        <w:t>PZPN przysługują wpływy z biletów za mecz finałowy,</w:t>
      </w:r>
    </w:p>
    <w:p w:rsidR="0096131D" w:rsidRPr="00BB039B" w:rsidRDefault="00C6259B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NaomiSans EFN" w:hAnsi="NaomiSans EFN"/>
          <w:lang w:val="pl-PL"/>
        </w:rPr>
      </w:pPr>
      <w:r w:rsidRPr="00BB039B">
        <w:rPr>
          <w:rFonts w:ascii="NaomiSans EFN" w:hAnsi="NaomiSans EFN"/>
          <w:lang w:val="pl-PL"/>
        </w:rPr>
        <w:lastRenderedPageBreak/>
        <w:t>Obowiązek</w:t>
      </w:r>
      <w:r w:rsidR="00E12FD8" w:rsidRPr="00BB039B">
        <w:rPr>
          <w:rFonts w:ascii="NaomiSans EFN" w:hAnsi="NaomiSans EFN"/>
          <w:lang w:val="pl-PL"/>
        </w:rPr>
        <w:t xml:space="preserve"> umieszczania logotypów </w:t>
      </w:r>
      <w:r w:rsidRPr="00BB039B">
        <w:rPr>
          <w:rFonts w:ascii="NaomiSans EFN" w:hAnsi="NaomiSans EFN"/>
          <w:lang w:val="pl-PL"/>
        </w:rPr>
        <w:t>S</w:t>
      </w:r>
      <w:r w:rsidR="00E12FD8" w:rsidRPr="00BB039B">
        <w:rPr>
          <w:rFonts w:ascii="NaomiSans EFN" w:hAnsi="NaomiSans EFN"/>
          <w:lang w:val="pl-PL"/>
        </w:rPr>
        <w:t xml:space="preserve">ponsora </w:t>
      </w:r>
      <w:r w:rsidRPr="00BB039B">
        <w:rPr>
          <w:rFonts w:ascii="NaomiSans EFN" w:hAnsi="NaomiSans EFN"/>
          <w:lang w:val="pl-PL"/>
        </w:rPr>
        <w:t>G</w:t>
      </w:r>
      <w:r w:rsidR="00E12FD8" w:rsidRPr="00BB039B">
        <w:rPr>
          <w:rFonts w:ascii="NaomiSans EFN" w:hAnsi="NaomiSans EFN"/>
          <w:lang w:val="pl-PL"/>
        </w:rPr>
        <w:t xml:space="preserve">łównego i </w:t>
      </w:r>
      <w:r w:rsidRPr="00BB039B">
        <w:rPr>
          <w:rFonts w:ascii="NaomiSans EFN" w:hAnsi="NaomiSans EFN"/>
          <w:lang w:val="pl-PL"/>
        </w:rPr>
        <w:t>S</w:t>
      </w:r>
      <w:r w:rsidR="00E12FD8" w:rsidRPr="00BB039B">
        <w:rPr>
          <w:rFonts w:ascii="NaomiSans EFN" w:hAnsi="NaomiSans EFN"/>
          <w:lang w:val="pl-PL"/>
        </w:rPr>
        <w:t xml:space="preserve">ponsorów </w:t>
      </w:r>
      <w:r w:rsidRPr="00BB039B">
        <w:rPr>
          <w:rFonts w:ascii="NaomiSans EFN" w:hAnsi="NaomiSans EFN"/>
          <w:lang w:val="pl-PL"/>
        </w:rPr>
        <w:t>O</w:t>
      </w:r>
      <w:r w:rsidR="00E12FD8" w:rsidRPr="00BB039B">
        <w:rPr>
          <w:rFonts w:ascii="NaomiSans EFN" w:hAnsi="NaomiSans EFN"/>
          <w:lang w:val="pl-PL"/>
        </w:rPr>
        <w:t>ficjalnych na biletach</w:t>
      </w:r>
      <w:r w:rsidRPr="00BB039B">
        <w:rPr>
          <w:rFonts w:ascii="NaomiSans EFN" w:hAnsi="NaomiSans EFN"/>
          <w:lang w:val="pl-PL"/>
        </w:rPr>
        <w:t xml:space="preserve"> i </w:t>
      </w:r>
      <w:r w:rsidR="00E12FD8" w:rsidRPr="00BB039B">
        <w:rPr>
          <w:rFonts w:ascii="NaomiSans EFN" w:hAnsi="NaomiSans EFN"/>
          <w:lang w:val="pl-PL"/>
        </w:rPr>
        <w:t xml:space="preserve">zaproszeniach </w:t>
      </w:r>
      <w:r w:rsidRPr="00BB039B">
        <w:rPr>
          <w:rFonts w:ascii="NaomiSans EFN" w:hAnsi="NaomiSans EFN"/>
          <w:lang w:val="pl-PL"/>
        </w:rPr>
        <w:t>na mecze Pucharu Polski od 1/4 finału do finału Pucharu Polski.</w:t>
      </w:r>
    </w:p>
    <w:p w:rsidR="0096131D" w:rsidRPr="00BB039B" w:rsidRDefault="00E12FD8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NaomiSans EFN" w:hAnsi="NaomiSans EFN"/>
          <w:lang w:val="pl-PL"/>
        </w:rPr>
      </w:pPr>
      <w:r w:rsidRPr="00BB039B">
        <w:rPr>
          <w:rFonts w:ascii="NaomiSans EFN" w:hAnsi="NaomiSans EFN"/>
          <w:lang w:val="pl-PL"/>
        </w:rPr>
        <w:t>Obowiązek umieszczania logotypu Puchar Polski i PZPN na materiałach drukowanych informuj</w:t>
      </w:r>
      <w:r w:rsidR="009B66C7" w:rsidRPr="00BB039B">
        <w:rPr>
          <w:rFonts w:ascii="NaomiSans EFN" w:hAnsi="NaomiSans EFN"/>
          <w:lang w:val="pl-PL"/>
        </w:rPr>
        <w:t xml:space="preserve">ących o meczach Pucharu Polski zgodnie ze wzorami otrzymanymi od PZPN </w:t>
      </w:r>
      <w:r w:rsidR="009B66C7" w:rsidRPr="00BB039B">
        <w:rPr>
          <w:rFonts w:ascii="NaomiSans EFN" w:hAnsi="NaomiSans EFN" w:cs="Arial"/>
          <w:lang w:val="pl-PL"/>
        </w:rPr>
        <w:t xml:space="preserve">na podstawie zamówienia wysłanego do PZPN faksem do </w:t>
      </w:r>
      <w:r w:rsidR="00392E6D" w:rsidRPr="00BB039B">
        <w:rPr>
          <w:rFonts w:ascii="NaomiSans EFN" w:hAnsi="NaomiSans EFN" w:cs="Arial"/>
          <w:lang w:val="pl-PL"/>
        </w:rPr>
        <w:t>30 czerwca</w:t>
      </w:r>
      <w:r w:rsidR="009B66C7" w:rsidRPr="00BB039B">
        <w:rPr>
          <w:rFonts w:ascii="NaomiSans EFN" w:hAnsi="NaomiSans EFN" w:cs="Arial"/>
          <w:lang w:val="pl-PL"/>
        </w:rPr>
        <w:t xml:space="preserve"> 201</w:t>
      </w:r>
      <w:r w:rsidR="00BF4C65" w:rsidRPr="007A1F11">
        <w:rPr>
          <w:rFonts w:ascii="NaomiSans EFN" w:hAnsi="NaomiSans EFN" w:cs="Arial"/>
          <w:lang w:val="pl-PL"/>
        </w:rPr>
        <w:t>3</w:t>
      </w:r>
      <w:r w:rsidR="009B66C7" w:rsidRPr="00BB039B">
        <w:rPr>
          <w:rFonts w:ascii="NaomiSans EFN" w:hAnsi="NaomiSans EFN" w:cs="Arial"/>
          <w:lang w:val="pl-PL"/>
        </w:rPr>
        <w:t xml:space="preserve"> r. na druku zamówienia, według wzoru z załącznika nr 4.</w:t>
      </w:r>
    </w:p>
    <w:p w:rsidR="00F47589" w:rsidRPr="007A1F11" w:rsidRDefault="00F47589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NaomiSans EFN" w:hAnsi="NaomiSans EFN"/>
          <w:lang w:val="pl-PL"/>
        </w:rPr>
      </w:pPr>
      <w:r w:rsidRPr="007A1F11">
        <w:rPr>
          <w:rFonts w:ascii="NaomiSans EFN" w:hAnsi="NaomiSans EFN" w:cs="Arial"/>
          <w:lang w:val="pl-PL"/>
        </w:rPr>
        <w:t xml:space="preserve">Oddelegowania dodatkowej grupy 16 chłopców do trzymania Koła Środkowego z logiem Pucharu Polski na wybrane przez Polski Związek Piłki Nożnej </w:t>
      </w:r>
      <w:r w:rsidR="00DF51F8" w:rsidRPr="007A1F11">
        <w:rPr>
          <w:rFonts w:ascii="NaomiSans EFN" w:hAnsi="NaomiSans EFN" w:cs="Arial"/>
          <w:lang w:val="pl-PL"/>
        </w:rPr>
        <w:t>mecze</w:t>
      </w:r>
      <w:r w:rsidRPr="007A1F11">
        <w:rPr>
          <w:rFonts w:ascii="NaomiSans EFN" w:hAnsi="NaomiSans EFN" w:cs="Arial"/>
          <w:lang w:val="pl-PL"/>
        </w:rPr>
        <w:t xml:space="preserve"> oraz na każdy mecz </w:t>
      </w:r>
      <w:r w:rsidR="00B80462">
        <w:rPr>
          <w:rFonts w:ascii="NaomiSans EFN" w:hAnsi="NaomiSans EFN" w:cs="Arial"/>
          <w:lang w:val="pl-PL"/>
        </w:rPr>
        <w:t xml:space="preserve">1/4 </w:t>
      </w:r>
      <w:r w:rsidRPr="007A1F11">
        <w:rPr>
          <w:rFonts w:ascii="NaomiSans EFN" w:hAnsi="NaomiSans EFN" w:cs="Arial"/>
          <w:lang w:val="pl-PL"/>
        </w:rPr>
        <w:t xml:space="preserve">finału i </w:t>
      </w:r>
      <w:r w:rsidR="00B80462">
        <w:rPr>
          <w:rFonts w:ascii="NaomiSans EFN" w:hAnsi="NaomiSans EFN" w:cs="Arial"/>
          <w:lang w:val="pl-PL"/>
        </w:rPr>
        <w:t>1/2</w:t>
      </w:r>
      <w:r w:rsidRPr="007A1F11">
        <w:rPr>
          <w:rFonts w:ascii="NaomiSans EFN" w:hAnsi="NaomiSans EFN" w:cs="Arial"/>
          <w:lang w:val="pl-PL"/>
        </w:rPr>
        <w:t xml:space="preserve"> finału Pucharu Polski, w którym to Klub jest gospodarzem.</w:t>
      </w:r>
    </w:p>
    <w:p w:rsidR="00F47589" w:rsidRPr="00147DBF" w:rsidRDefault="00F47589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NaomiSans EFN" w:hAnsi="NaomiSans EFN"/>
          <w:lang w:val="pl-PL"/>
        </w:rPr>
      </w:pPr>
      <w:r w:rsidRPr="007A1F11">
        <w:rPr>
          <w:rFonts w:ascii="NaomiSans EFN" w:hAnsi="NaomiSans EFN" w:cs="Arial"/>
          <w:lang w:val="pl-PL"/>
        </w:rPr>
        <w:t xml:space="preserve">Wykonywania poleceń </w:t>
      </w:r>
      <w:r w:rsidR="00DF51F8" w:rsidRPr="007A1F11">
        <w:rPr>
          <w:rFonts w:ascii="NaomiSans EFN" w:hAnsi="NaomiSans EFN" w:cs="Arial"/>
          <w:lang w:val="pl-PL"/>
        </w:rPr>
        <w:t xml:space="preserve">i wsparcie organizacyjne dla </w:t>
      </w:r>
      <w:r w:rsidRPr="007A1F11">
        <w:rPr>
          <w:rFonts w:ascii="NaomiSans EFN" w:hAnsi="NaomiSans EFN" w:cs="Arial"/>
          <w:lang w:val="pl-PL"/>
        </w:rPr>
        <w:t xml:space="preserve">uprawnionego, delegowanego na </w:t>
      </w:r>
      <w:r w:rsidR="00DF51F8" w:rsidRPr="007A1F11">
        <w:rPr>
          <w:rFonts w:ascii="NaomiSans EFN" w:hAnsi="NaomiSans EFN" w:cs="Arial"/>
          <w:lang w:val="pl-PL"/>
        </w:rPr>
        <w:t>mecze</w:t>
      </w:r>
      <w:r w:rsidRPr="007A1F11">
        <w:rPr>
          <w:rFonts w:ascii="NaomiSans EFN" w:hAnsi="NaomiSans EFN" w:cs="Arial"/>
          <w:lang w:val="pl-PL"/>
        </w:rPr>
        <w:t>, przedstawiciela Polskiego Związku Piłki Nożnej, odpowiedzialnego za przestrzeganie praw marketingowych do produktu jakim jest Puchar Polski.</w:t>
      </w:r>
    </w:p>
    <w:p w:rsidR="00147DBF" w:rsidRPr="00147DBF" w:rsidRDefault="00147DBF" w:rsidP="00147DBF">
      <w:pPr>
        <w:pStyle w:val="Akapitzlist"/>
        <w:numPr>
          <w:ilvl w:val="0"/>
          <w:numId w:val="1"/>
        </w:numPr>
        <w:rPr>
          <w:rFonts w:ascii="NaomiSans EFN" w:hAnsi="NaomiSans EFN"/>
          <w:lang w:val="pl-PL"/>
        </w:rPr>
      </w:pPr>
      <w:r w:rsidRPr="00147DBF">
        <w:rPr>
          <w:rFonts w:ascii="NaomiSans EFN" w:hAnsi="NaomiSans EFN"/>
          <w:lang w:val="pl-PL"/>
        </w:rPr>
        <w:t xml:space="preserve">Zaleca się umieszczanie logotypu Puchar Polski i PZPN na  </w:t>
      </w:r>
      <w:r w:rsidR="000C3BDA">
        <w:rPr>
          <w:rFonts w:ascii="NaomiSans EFN" w:hAnsi="NaomiSans EFN"/>
          <w:lang w:val="pl-PL"/>
        </w:rPr>
        <w:t>biletach i</w:t>
      </w:r>
      <w:r w:rsidRPr="00147DBF">
        <w:rPr>
          <w:rFonts w:ascii="NaomiSans EFN" w:hAnsi="NaomiSans EFN"/>
          <w:lang w:val="pl-PL"/>
        </w:rPr>
        <w:t xml:space="preserve"> zaproszeniach zgodnie ze wzorami otrzymanymi od PZPN na podstawie zamówienia wysłanego do PZPN faksem do </w:t>
      </w:r>
      <w:r>
        <w:rPr>
          <w:rFonts w:ascii="NaomiSans EFN" w:hAnsi="NaomiSans EFN"/>
          <w:lang w:val="pl-PL"/>
        </w:rPr>
        <w:t>20</w:t>
      </w:r>
      <w:r w:rsidRPr="00147DBF">
        <w:rPr>
          <w:rFonts w:ascii="NaomiSans EFN" w:hAnsi="NaomiSans EFN"/>
          <w:lang w:val="pl-PL"/>
        </w:rPr>
        <w:t xml:space="preserve"> lipca 2013  r. na druku zamówienia, według wzoru z załącznika nr 4.</w:t>
      </w:r>
    </w:p>
    <w:p w:rsidR="00147DBF" w:rsidRPr="007A1F11" w:rsidRDefault="00147DBF" w:rsidP="00201926">
      <w:pPr>
        <w:pStyle w:val="Akapitzlist"/>
        <w:spacing w:after="200" w:line="276" w:lineRule="auto"/>
        <w:jc w:val="both"/>
        <w:rPr>
          <w:rFonts w:ascii="NaomiSans EFN" w:hAnsi="NaomiSans EFN"/>
          <w:lang w:val="pl-PL"/>
        </w:rPr>
      </w:pPr>
    </w:p>
    <w:p w:rsidR="009B66C7" w:rsidRPr="00BB039B" w:rsidRDefault="009B66C7">
      <w:pPr>
        <w:ind w:left="360"/>
        <w:jc w:val="both"/>
        <w:rPr>
          <w:rFonts w:ascii="NaomiSans EFN" w:hAnsi="NaomiSans EFN"/>
          <w:lang w:val="pl-PL"/>
        </w:rPr>
      </w:pPr>
    </w:p>
    <w:p w:rsidR="0096131D" w:rsidRPr="00BB039B" w:rsidRDefault="00E12FD8">
      <w:pPr>
        <w:ind w:left="360"/>
        <w:jc w:val="both"/>
        <w:rPr>
          <w:rFonts w:ascii="NaomiSans EFN" w:hAnsi="NaomiSans EFN"/>
          <w:lang w:val="pl-PL"/>
        </w:rPr>
      </w:pPr>
      <w:r w:rsidRPr="00BB039B">
        <w:rPr>
          <w:rFonts w:ascii="NaomiSans EFN" w:hAnsi="NaomiSans EFN"/>
          <w:lang w:val="pl-PL"/>
        </w:rPr>
        <w:t>Zakres praw marketingowych zastrzeżonych dla sponsora głównego i sponsorów oficjalnych rozgrywek o Puchar Polski:</w:t>
      </w:r>
    </w:p>
    <w:p w:rsidR="00DF51F8" w:rsidRPr="00BB039B" w:rsidRDefault="00DF51F8">
      <w:pPr>
        <w:ind w:left="360"/>
        <w:jc w:val="both"/>
        <w:rPr>
          <w:rFonts w:ascii="NaomiSans EFN" w:hAnsi="NaomiSans EFN"/>
          <w:lang w:val="pl-PL"/>
        </w:rPr>
      </w:pPr>
    </w:p>
    <w:p w:rsidR="0096131D" w:rsidRPr="00BB039B" w:rsidRDefault="00E12FD8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NaomiSans EFN" w:hAnsi="NaomiSans EFN"/>
          <w:lang w:val="pl-PL"/>
        </w:rPr>
      </w:pPr>
      <w:r w:rsidRPr="00BB039B">
        <w:rPr>
          <w:rFonts w:ascii="NaomiSans EFN" w:hAnsi="NaomiSans EFN"/>
          <w:lang w:val="pl-PL"/>
        </w:rPr>
        <w:t>Ograniczenie liczby sponsorów Pucharu Polski do jednego sponsora głównego i maksymalnie sześciu sponsorów oficjalnych,</w:t>
      </w:r>
    </w:p>
    <w:p w:rsidR="0096131D" w:rsidRPr="00BB039B" w:rsidRDefault="00E12FD8">
      <w:pPr>
        <w:pStyle w:val="Akapitzlist"/>
        <w:numPr>
          <w:ilvl w:val="0"/>
          <w:numId w:val="2"/>
        </w:numPr>
        <w:spacing w:after="200" w:line="276" w:lineRule="auto"/>
        <w:jc w:val="both"/>
        <w:rPr>
          <w:lang w:val="pl-PL"/>
        </w:rPr>
      </w:pPr>
      <w:r w:rsidRPr="00BB039B">
        <w:rPr>
          <w:rFonts w:ascii="NaomiSans EFN" w:eastAsia="Calibri" w:hAnsi="NaomiSans EFN" w:cs="Arial"/>
          <w:lang w:val="pl-PL"/>
        </w:rPr>
        <w:t>Prawo do posługiwania się nazwą Pucharu „Główny Sponsor Pucharu Polski ”,</w:t>
      </w:r>
    </w:p>
    <w:p w:rsidR="0096131D" w:rsidRPr="00BB039B" w:rsidRDefault="00E12FD8">
      <w:pPr>
        <w:pStyle w:val="Akapitzlist"/>
        <w:numPr>
          <w:ilvl w:val="0"/>
          <w:numId w:val="2"/>
        </w:numPr>
        <w:spacing w:after="200" w:line="276" w:lineRule="auto"/>
        <w:jc w:val="both"/>
        <w:rPr>
          <w:lang w:val="pl-PL"/>
        </w:rPr>
      </w:pPr>
      <w:r w:rsidRPr="00BB039B">
        <w:rPr>
          <w:rFonts w:ascii="NaomiSans EFN" w:eastAsia="Calibri" w:hAnsi="NaomiSans EFN" w:cs="Arial"/>
          <w:lang w:val="pl-PL"/>
        </w:rPr>
        <w:t>Tytuł „Główny Sponsor Pucharu Polski“ z prawem wykorzystania w działalności marketingowej,</w:t>
      </w:r>
    </w:p>
    <w:p w:rsidR="0096131D" w:rsidRPr="00BB039B" w:rsidRDefault="00E12FD8">
      <w:pPr>
        <w:pStyle w:val="Akapitzlist"/>
        <w:numPr>
          <w:ilvl w:val="0"/>
          <w:numId w:val="2"/>
        </w:numPr>
        <w:spacing w:after="200" w:line="276" w:lineRule="auto"/>
        <w:jc w:val="both"/>
        <w:rPr>
          <w:lang w:val="pl-PL"/>
        </w:rPr>
      </w:pPr>
      <w:r w:rsidRPr="00BB039B">
        <w:rPr>
          <w:rFonts w:ascii="NaomiSans EFN" w:eastAsia="Calibri" w:hAnsi="NaomiSans EFN" w:cs="Arial"/>
          <w:lang w:val="pl-PL"/>
        </w:rPr>
        <w:t xml:space="preserve">Prawo do posługiwania się nazwą Pucharu „Oficjalny Sponsor Pucharu Polski”, </w:t>
      </w:r>
    </w:p>
    <w:p w:rsidR="0096131D" w:rsidRPr="00BB039B" w:rsidRDefault="00E12FD8">
      <w:pPr>
        <w:pStyle w:val="Akapitzlist"/>
        <w:numPr>
          <w:ilvl w:val="0"/>
          <w:numId w:val="2"/>
        </w:numPr>
        <w:spacing w:after="200" w:line="276" w:lineRule="auto"/>
        <w:jc w:val="both"/>
        <w:rPr>
          <w:lang w:val="pl-PL"/>
        </w:rPr>
      </w:pPr>
      <w:r w:rsidRPr="00BB039B">
        <w:rPr>
          <w:rFonts w:ascii="NaomiSans EFN" w:eastAsia="Calibri" w:hAnsi="NaomiSans EFN" w:cs="Arial"/>
          <w:lang w:val="pl-PL"/>
        </w:rPr>
        <w:t>Tytuł „Oficjalny sponsor Pucharu Polski” z prawem do wykorzystania w działalności marketingowej,</w:t>
      </w:r>
    </w:p>
    <w:p w:rsidR="0096131D" w:rsidRPr="00BB039B" w:rsidRDefault="00E12FD8">
      <w:pPr>
        <w:pStyle w:val="Akapitzlist"/>
        <w:numPr>
          <w:ilvl w:val="0"/>
          <w:numId w:val="2"/>
        </w:numPr>
        <w:spacing w:after="200" w:line="276" w:lineRule="auto"/>
        <w:jc w:val="both"/>
        <w:rPr>
          <w:lang w:val="pl-PL"/>
        </w:rPr>
      </w:pPr>
      <w:r w:rsidRPr="00BB039B">
        <w:rPr>
          <w:rFonts w:ascii="NaomiSans EFN" w:eastAsia="Calibri" w:hAnsi="NaomiSans EFN" w:cs="Arial"/>
          <w:lang w:val="pl-PL"/>
        </w:rPr>
        <w:t>Prawo do wykorzystania w działalności marketingowej logo Pucharu Polski,</w:t>
      </w:r>
    </w:p>
    <w:p w:rsidR="0096131D" w:rsidRPr="00BB039B" w:rsidRDefault="00E12FD8">
      <w:pPr>
        <w:pStyle w:val="Akapitzlist"/>
        <w:numPr>
          <w:ilvl w:val="0"/>
          <w:numId w:val="2"/>
        </w:numPr>
        <w:spacing w:after="200" w:line="276" w:lineRule="auto"/>
        <w:jc w:val="both"/>
        <w:rPr>
          <w:lang w:val="pl-PL"/>
        </w:rPr>
      </w:pPr>
      <w:r w:rsidRPr="00BB039B">
        <w:rPr>
          <w:rFonts w:ascii="NaomiSans EFN" w:eastAsia="Calibri" w:hAnsi="NaomiSans EFN" w:cs="Arial"/>
          <w:lang w:val="pl-PL"/>
        </w:rPr>
        <w:t>Prawo do wykorzystywania w działalności marketingowej logotypów wszystkich klubów uczestniczących w rozgrywkach o Puchar Polski,</w:t>
      </w:r>
    </w:p>
    <w:p w:rsidR="0096131D" w:rsidRPr="00BB039B" w:rsidRDefault="00E12FD8">
      <w:pPr>
        <w:pStyle w:val="Akapitzlist"/>
        <w:numPr>
          <w:ilvl w:val="0"/>
          <w:numId w:val="2"/>
        </w:numPr>
        <w:spacing w:after="200" w:line="276" w:lineRule="auto"/>
        <w:jc w:val="both"/>
        <w:rPr>
          <w:lang w:val="pl-PL"/>
        </w:rPr>
      </w:pPr>
      <w:r w:rsidRPr="00BB039B">
        <w:rPr>
          <w:rFonts w:ascii="NaomiSans EFN" w:eastAsia="Calibri" w:hAnsi="NaomiSans EFN" w:cs="Arial"/>
          <w:lang w:val="pl-PL"/>
        </w:rPr>
        <w:t>Prawo do wykorzystywania w działalności marketingowej zbiorowych zdjęć zespołów klubowych, uczestniczących w rozgrywkach o Puchar Polski,</w:t>
      </w:r>
    </w:p>
    <w:p w:rsidR="0096131D" w:rsidRPr="00BB039B" w:rsidRDefault="00E12FD8">
      <w:pPr>
        <w:pStyle w:val="Akapitzlist"/>
        <w:numPr>
          <w:ilvl w:val="0"/>
          <w:numId w:val="2"/>
        </w:numPr>
        <w:spacing w:after="200" w:line="276" w:lineRule="auto"/>
        <w:jc w:val="both"/>
        <w:rPr>
          <w:lang w:val="pl-PL"/>
        </w:rPr>
      </w:pPr>
      <w:r w:rsidRPr="00BB039B">
        <w:rPr>
          <w:rFonts w:ascii="NaomiSans EFN" w:eastAsia="Calibri" w:hAnsi="NaomiSans EFN" w:cs="Arial"/>
          <w:lang w:val="pl-PL"/>
        </w:rPr>
        <w:lastRenderedPageBreak/>
        <w:t>Prawo do wykorzystywania koszulek klubowych w działalności marketingowej sponsorów,</w:t>
      </w:r>
    </w:p>
    <w:p w:rsidR="0096131D" w:rsidRPr="00BB039B" w:rsidRDefault="00E12FD8">
      <w:pPr>
        <w:pStyle w:val="Akapitzlist"/>
        <w:numPr>
          <w:ilvl w:val="0"/>
          <w:numId w:val="2"/>
        </w:numPr>
        <w:spacing w:after="200" w:line="276" w:lineRule="auto"/>
        <w:jc w:val="both"/>
        <w:rPr>
          <w:lang w:val="pl-PL"/>
        </w:rPr>
      </w:pPr>
      <w:r w:rsidRPr="00BB039B">
        <w:rPr>
          <w:rFonts w:ascii="NaomiSans EFN" w:eastAsia="Calibri" w:hAnsi="NaomiSans EFN" w:cs="Arial"/>
          <w:lang w:val="pl-PL"/>
        </w:rPr>
        <w:t>Prawo do wykorzystywania biletów na mecze o Puchar Polski w dzia</w:t>
      </w:r>
      <w:r w:rsidRPr="00BB039B">
        <w:rPr>
          <w:rFonts w:ascii="NaomiSans EFN" w:hAnsi="NaomiSans EFN" w:cs="Arial"/>
          <w:lang w:val="pl-PL"/>
        </w:rPr>
        <w:t>łalności marketingowej sponsorów (szczegółowa ilość biletów jest podana w Regulaminie),</w:t>
      </w:r>
    </w:p>
    <w:p w:rsidR="0096131D" w:rsidRPr="00BB039B" w:rsidRDefault="00E12FD8">
      <w:pPr>
        <w:pStyle w:val="Akapitzlist"/>
        <w:numPr>
          <w:ilvl w:val="0"/>
          <w:numId w:val="2"/>
        </w:numPr>
        <w:spacing w:after="200" w:line="276" w:lineRule="auto"/>
        <w:jc w:val="both"/>
        <w:rPr>
          <w:lang w:val="pl-PL"/>
        </w:rPr>
      </w:pPr>
      <w:r w:rsidRPr="00BB039B">
        <w:rPr>
          <w:rFonts w:ascii="NaomiSans EFN" w:eastAsia="Calibri" w:hAnsi="NaomiSans EFN" w:cs="Arial"/>
          <w:lang w:val="pl-PL"/>
        </w:rPr>
        <w:t>Prawo do organizowania akcji promocyjnych na stadionach,</w:t>
      </w:r>
    </w:p>
    <w:p w:rsidR="0096131D" w:rsidRPr="00BB039B" w:rsidRDefault="00E12FD8">
      <w:pPr>
        <w:pStyle w:val="Akapitzlist"/>
        <w:numPr>
          <w:ilvl w:val="0"/>
          <w:numId w:val="2"/>
        </w:numPr>
        <w:spacing w:after="200" w:line="276" w:lineRule="auto"/>
        <w:jc w:val="both"/>
        <w:rPr>
          <w:lang w:val="pl-PL"/>
        </w:rPr>
      </w:pPr>
      <w:r w:rsidRPr="00BB039B">
        <w:rPr>
          <w:rFonts w:ascii="NaomiSans EFN" w:eastAsia="Calibri" w:hAnsi="NaomiSans EFN" w:cs="Arial"/>
          <w:lang w:val="pl-PL"/>
        </w:rPr>
        <w:t>Dodatkowe elementy brandingu w bezpośrednim sąsiedztwie stadionów,</w:t>
      </w:r>
    </w:p>
    <w:p w:rsidR="0096131D" w:rsidRPr="00BB039B" w:rsidRDefault="00E12FD8">
      <w:pPr>
        <w:pStyle w:val="Akapitzlist"/>
        <w:numPr>
          <w:ilvl w:val="0"/>
          <w:numId w:val="2"/>
        </w:numPr>
        <w:spacing w:after="200" w:line="276" w:lineRule="auto"/>
        <w:jc w:val="both"/>
      </w:pPr>
      <w:r w:rsidRPr="00BB039B">
        <w:rPr>
          <w:rFonts w:ascii="NaomiSans EFN" w:eastAsia="Calibri" w:hAnsi="NaomiSans EFN" w:cs="Arial"/>
          <w:lang w:val="pl-PL"/>
        </w:rPr>
        <w:t>Prawo do umieszczenia logotypów sponsora głównego i sponsorów oficjalnych na podstronach www.  klubów dotyczących Pucharu Polski,</w:t>
      </w:r>
    </w:p>
    <w:p w:rsidR="0096131D" w:rsidRPr="00BB039B" w:rsidRDefault="00E12FD8">
      <w:pPr>
        <w:pStyle w:val="Akapitzlist"/>
        <w:numPr>
          <w:ilvl w:val="0"/>
          <w:numId w:val="2"/>
        </w:numPr>
        <w:spacing w:after="200" w:line="276" w:lineRule="auto"/>
        <w:jc w:val="both"/>
        <w:rPr>
          <w:lang w:val="pl-PL"/>
        </w:rPr>
      </w:pPr>
      <w:r w:rsidRPr="00BB039B">
        <w:rPr>
          <w:rFonts w:ascii="NaomiSans EFN" w:eastAsia="Calibri" w:hAnsi="NaomiSans EFN" w:cs="Arial"/>
          <w:lang w:val="pl-PL"/>
        </w:rPr>
        <w:t>Prawo do umieszczenia banerów ruchomych sponsora głównego i sponsorów oficjalnych na oficjalnych stronach internetowych poświęconych Pucharowi Polski,</w:t>
      </w:r>
    </w:p>
    <w:p w:rsidR="0096131D" w:rsidRPr="00BB039B" w:rsidRDefault="009B66C7">
      <w:pPr>
        <w:pStyle w:val="Akapitzlist"/>
        <w:numPr>
          <w:ilvl w:val="0"/>
          <w:numId w:val="2"/>
        </w:numPr>
        <w:spacing w:after="200" w:line="276" w:lineRule="auto"/>
        <w:jc w:val="both"/>
        <w:rPr>
          <w:lang w:val="pl-PL"/>
        </w:rPr>
      </w:pPr>
      <w:r w:rsidRPr="00BB039B">
        <w:rPr>
          <w:rFonts w:ascii="NaomiSans EFN" w:eastAsia="Calibri" w:hAnsi="NaomiSans EFN" w:cs="Arial"/>
          <w:lang w:val="pl-PL"/>
        </w:rPr>
        <w:t>Gwarancja nie</w:t>
      </w:r>
      <w:r w:rsidR="00E12FD8" w:rsidRPr="00BB039B">
        <w:rPr>
          <w:rFonts w:ascii="NaomiSans EFN" w:eastAsia="Calibri" w:hAnsi="NaomiSans EFN" w:cs="Arial"/>
          <w:lang w:val="pl-PL"/>
        </w:rPr>
        <w:t>przekazywania praw innym podmiotom w zakresie większym lub równym jak Sponsorowi Głównemu,</w:t>
      </w:r>
    </w:p>
    <w:p w:rsidR="0096131D" w:rsidRPr="00BB039B" w:rsidRDefault="00E12FD8">
      <w:pPr>
        <w:pStyle w:val="Akapitzlist"/>
        <w:numPr>
          <w:ilvl w:val="0"/>
          <w:numId w:val="2"/>
        </w:numPr>
        <w:spacing w:after="200" w:line="276" w:lineRule="auto"/>
        <w:jc w:val="both"/>
        <w:rPr>
          <w:lang w:val="pl-PL"/>
        </w:rPr>
      </w:pPr>
      <w:r w:rsidRPr="00BB039B">
        <w:rPr>
          <w:rFonts w:ascii="NaomiSans EFN" w:eastAsia="Calibri" w:hAnsi="NaomiSans EFN" w:cs="Arial"/>
          <w:lang w:val="pl-PL"/>
        </w:rPr>
        <w:t>Wyłączność branżowa w branży w zakresie rozgrywek o Puchar Polski, przy czym  ważność zachowują umowy już zawarte przez kluby, umowy takie mogą być również przedłużane, ale nie może zwiększyć się ich zakres</w:t>
      </w:r>
      <w:r w:rsidRPr="00BB039B">
        <w:rPr>
          <w:rFonts w:ascii="NaomiSans EFN" w:hAnsi="NaomiSans EFN" w:cs="Arial"/>
          <w:lang w:val="pl-PL"/>
        </w:rPr>
        <w:t>.</w:t>
      </w:r>
    </w:p>
    <w:p w:rsidR="0096131D" w:rsidRPr="00BB039B" w:rsidRDefault="0096131D">
      <w:pPr>
        <w:pStyle w:val="Tekstpodstawowy31"/>
        <w:rPr>
          <w:rFonts w:ascii="NaomiSans EFN" w:hAnsi="NaomiSans EFN"/>
          <w:b w:val="0"/>
          <w:bCs w:val="0"/>
          <w:sz w:val="24"/>
          <w:szCs w:val="24"/>
        </w:rPr>
      </w:pPr>
    </w:p>
    <w:p w:rsidR="0096131D" w:rsidRPr="00BB039B" w:rsidRDefault="0096131D">
      <w:pPr>
        <w:rPr>
          <w:lang w:val="pl-PL"/>
        </w:rPr>
      </w:pPr>
    </w:p>
    <w:sectPr w:rsidR="0096131D" w:rsidRPr="00BB039B" w:rsidSect="0096131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809" w:rsidRDefault="00126809" w:rsidP="0096131D">
      <w:r>
        <w:separator/>
      </w:r>
    </w:p>
  </w:endnote>
  <w:endnote w:type="continuationSeparator" w:id="0">
    <w:p w:rsidR="00126809" w:rsidRDefault="00126809" w:rsidP="0096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aomiSans EFN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809" w:rsidRDefault="00126809" w:rsidP="0096131D">
      <w:r w:rsidRPr="0096131D">
        <w:rPr>
          <w:color w:val="000000"/>
        </w:rPr>
        <w:separator/>
      </w:r>
    </w:p>
  </w:footnote>
  <w:footnote w:type="continuationSeparator" w:id="0">
    <w:p w:rsidR="00126809" w:rsidRDefault="00126809" w:rsidP="00961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810DF"/>
    <w:multiLevelType w:val="multilevel"/>
    <w:tmpl w:val="C41845D8"/>
    <w:lvl w:ilvl="0">
      <w:start w:val="1"/>
      <w:numFmt w:val="decimal"/>
      <w:lvlText w:val="%1."/>
      <w:lvlJc w:val="left"/>
      <w:pPr>
        <w:ind w:left="720" w:hanging="360"/>
      </w:pPr>
      <w:rPr>
        <w:rFonts w:ascii="NaomiSans EFN" w:eastAsia="Times New Roman" w:hAnsi="NaomiSans EF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973C8"/>
    <w:multiLevelType w:val="multilevel"/>
    <w:tmpl w:val="0634529C"/>
    <w:lvl w:ilvl="0">
      <w:start w:val="1"/>
      <w:numFmt w:val="decimal"/>
      <w:lvlText w:val="%1."/>
      <w:lvlJc w:val="left"/>
      <w:pPr>
        <w:ind w:left="720" w:hanging="360"/>
      </w:pPr>
      <w:rPr>
        <w:rFonts w:ascii="NaomiSans EFN" w:eastAsia="Times New Roman" w:hAnsi="NaomiSans EF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1D"/>
    <w:rsid w:val="000C3BDA"/>
    <w:rsid w:val="00126809"/>
    <w:rsid w:val="00147DBF"/>
    <w:rsid w:val="001B53E8"/>
    <w:rsid w:val="00201926"/>
    <w:rsid w:val="00213142"/>
    <w:rsid w:val="00284E9F"/>
    <w:rsid w:val="002A02BD"/>
    <w:rsid w:val="002A5F30"/>
    <w:rsid w:val="003162E0"/>
    <w:rsid w:val="003637DF"/>
    <w:rsid w:val="00367C10"/>
    <w:rsid w:val="0038669D"/>
    <w:rsid w:val="00392E6D"/>
    <w:rsid w:val="00652A66"/>
    <w:rsid w:val="00676CBB"/>
    <w:rsid w:val="00683B59"/>
    <w:rsid w:val="00700146"/>
    <w:rsid w:val="00766C39"/>
    <w:rsid w:val="00795A37"/>
    <w:rsid w:val="007A1F11"/>
    <w:rsid w:val="0096131D"/>
    <w:rsid w:val="00963499"/>
    <w:rsid w:val="009B66C7"/>
    <w:rsid w:val="00AA0F68"/>
    <w:rsid w:val="00AA6EBB"/>
    <w:rsid w:val="00AA7E7B"/>
    <w:rsid w:val="00B1010F"/>
    <w:rsid w:val="00B80462"/>
    <w:rsid w:val="00BB039B"/>
    <w:rsid w:val="00BC514C"/>
    <w:rsid w:val="00BF4C65"/>
    <w:rsid w:val="00C6259B"/>
    <w:rsid w:val="00D379DC"/>
    <w:rsid w:val="00DF51F8"/>
    <w:rsid w:val="00E12FD8"/>
    <w:rsid w:val="00ED6B98"/>
    <w:rsid w:val="00F4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6131D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96131D"/>
    <w:pPr>
      <w:ind w:left="720"/>
    </w:pPr>
  </w:style>
  <w:style w:type="paragraph" w:customStyle="1" w:styleId="Tekstpodstawowy31">
    <w:name w:val="Tekst podstawowy 31"/>
    <w:basedOn w:val="Normalny"/>
    <w:rsid w:val="0096131D"/>
    <w:pPr>
      <w:overflowPunct w:val="0"/>
      <w:autoSpaceDE w:val="0"/>
      <w:jc w:val="both"/>
    </w:pPr>
    <w:rPr>
      <w:rFonts w:ascii="Arial" w:hAnsi="Arial" w:cs="Arial"/>
      <w:b/>
      <w:bCs/>
      <w:sz w:val="29"/>
      <w:szCs w:val="20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5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59B"/>
    <w:rPr>
      <w:rFonts w:ascii="Tahoma" w:eastAsia="Times New Roman" w:hAnsi="Tahoma" w:cs="Tahoma"/>
      <w:sz w:val="16"/>
      <w:szCs w:val="16"/>
      <w:lang w:val="en-GB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51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1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1F8"/>
    <w:rPr>
      <w:rFonts w:ascii="Times New Roman" w:eastAsia="Times New Roman" w:hAnsi="Times New Roman"/>
      <w:sz w:val="20"/>
      <w:szCs w:val="20"/>
      <w:lang w:val="en-GB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1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1F8"/>
    <w:rPr>
      <w:rFonts w:ascii="Times New Roman" w:eastAsia="Times New Roman" w:hAnsi="Times New Roman"/>
      <w:b/>
      <w:bCs/>
      <w:sz w:val="20"/>
      <w:szCs w:val="20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6131D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96131D"/>
    <w:pPr>
      <w:ind w:left="720"/>
    </w:pPr>
  </w:style>
  <w:style w:type="paragraph" w:customStyle="1" w:styleId="Tekstpodstawowy31">
    <w:name w:val="Tekst podstawowy 31"/>
    <w:basedOn w:val="Normalny"/>
    <w:rsid w:val="0096131D"/>
    <w:pPr>
      <w:overflowPunct w:val="0"/>
      <w:autoSpaceDE w:val="0"/>
      <w:jc w:val="both"/>
    </w:pPr>
    <w:rPr>
      <w:rFonts w:ascii="Arial" w:hAnsi="Arial" w:cs="Arial"/>
      <w:b/>
      <w:bCs/>
      <w:sz w:val="29"/>
      <w:szCs w:val="20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5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59B"/>
    <w:rPr>
      <w:rFonts w:ascii="Tahoma" w:eastAsia="Times New Roman" w:hAnsi="Tahoma" w:cs="Tahoma"/>
      <w:sz w:val="16"/>
      <w:szCs w:val="16"/>
      <w:lang w:val="en-GB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51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1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1F8"/>
    <w:rPr>
      <w:rFonts w:ascii="Times New Roman" w:eastAsia="Times New Roman" w:hAnsi="Times New Roman"/>
      <w:sz w:val="20"/>
      <w:szCs w:val="20"/>
      <w:lang w:val="en-GB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1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1F8"/>
    <w:rPr>
      <w:rFonts w:ascii="Times New Roman" w:eastAsia="Times New Roman" w:hAnsi="Times New Roman"/>
      <w:b/>
      <w:bCs/>
      <w:sz w:val="20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142D1-D7F0-4CA7-A2A5-2AE4139B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Anna Grzegółka</cp:lastModifiedBy>
  <cp:revision>2</cp:revision>
  <dcterms:created xsi:type="dcterms:W3CDTF">2013-07-23T13:15:00Z</dcterms:created>
  <dcterms:modified xsi:type="dcterms:W3CDTF">2013-07-23T13:15:00Z</dcterms:modified>
</cp:coreProperties>
</file>