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5E23" w14:textId="77777777" w:rsidR="00AE4EE9" w:rsidRPr="00BB3880" w:rsidRDefault="000D2478" w:rsidP="00225BE4">
      <w:pPr>
        <w:spacing w:before="120" w:after="0"/>
        <w:jc w:val="center"/>
        <w:rPr>
          <w:rFonts w:ascii="Ebrima" w:hAnsi="Ebrima"/>
          <w:b/>
        </w:rPr>
      </w:pPr>
      <w:r w:rsidRPr="00BB3880">
        <w:rPr>
          <w:rFonts w:ascii="Ebrima" w:hAnsi="Ebrima"/>
          <w:b/>
        </w:rPr>
        <w:t>Specyfikacja Warunków Zamówienia</w:t>
      </w:r>
    </w:p>
    <w:p w14:paraId="09411A38" w14:textId="77777777" w:rsidR="00AE4EE9" w:rsidRPr="00BB3880" w:rsidRDefault="00A966D7" w:rsidP="00105355">
      <w:pPr>
        <w:spacing w:after="120"/>
        <w:jc w:val="center"/>
        <w:rPr>
          <w:rFonts w:ascii="Ebrima" w:hAnsi="Ebrima"/>
          <w:b/>
        </w:rPr>
      </w:pPr>
      <w:r w:rsidRPr="00BB3880">
        <w:rPr>
          <w:rFonts w:ascii="Ebrima" w:hAnsi="Ebrima"/>
          <w:b/>
        </w:rPr>
        <w:t>(S</w:t>
      </w:r>
      <w:r w:rsidR="000D2478" w:rsidRPr="00BB3880">
        <w:rPr>
          <w:rFonts w:ascii="Ebrima" w:hAnsi="Ebrima"/>
          <w:b/>
        </w:rPr>
        <w:t>WZ)</w:t>
      </w:r>
    </w:p>
    <w:p w14:paraId="21977DFC" w14:textId="6384C21D" w:rsidR="00AE4EE9" w:rsidRPr="00BB3880" w:rsidRDefault="000D2478" w:rsidP="00105355">
      <w:pPr>
        <w:jc w:val="center"/>
        <w:rPr>
          <w:rFonts w:ascii="Ebrima" w:hAnsi="Ebrima"/>
          <w:b/>
        </w:rPr>
      </w:pPr>
      <w:r w:rsidRPr="00BB3880">
        <w:rPr>
          <w:rFonts w:ascii="Ebrima" w:hAnsi="Ebrima"/>
          <w:b/>
        </w:rPr>
        <w:t xml:space="preserve">Postępowanie znak </w:t>
      </w:r>
      <w:r w:rsidR="008F3821" w:rsidRPr="00BB3880">
        <w:rPr>
          <w:rFonts w:ascii="Ebrima" w:hAnsi="Ebrima"/>
          <w:b/>
        </w:rPr>
        <w:t>01/202</w:t>
      </w:r>
      <w:r w:rsidR="0034623E" w:rsidRPr="00BB3880">
        <w:rPr>
          <w:rFonts w:ascii="Ebrima" w:hAnsi="Ebrima"/>
          <w:b/>
        </w:rPr>
        <w:t>3</w:t>
      </w:r>
    </w:p>
    <w:p w14:paraId="4BC8E365" w14:textId="085E10F6" w:rsidR="00AE4EE9" w:rsidRPr="00BB3880" w:rsidRDefault="004B3CC2" w:rsidP="00225BE4">
      <w:pPr>
        <w:spacing w:before="200" w:after="360"/>
        <w:jc w:val="center"/>
        <w:rPr>
          <w:rFonts w:ascii="Ebrima" w:hAnsi="Ebrima" w:cs="Arial Narrow"/>
          <w:b/>
          <w:bCs/>
        </w:rPr>
      </w:pPr>
      <w:r w:rsidRPr="00BB3880">
        <w:rPr>
          <w:rFonts w:ascii="Ebrima" w:hAnsi="Ebrima"/>
          <w:b/>
        </w:rPr>
        <w:t xml:space="preserve"> </w:t>
      </w:r>
      <w:r w:rsidR="0034623E" w:rsidRPr="00BB3880">
        <w:rPr>
          <w:rFonts w:ascii="Ebrima" w:hAnsi="Ebrima"/>
          <w:b/>
        </w:rPr>
        <w:t>Budowa pozytywnego wizerunku kibica piłkarskiego poprzez promocję Programu Kibice Razem na arenie regionalnej, ogólnopolskiej i międzynarodowej.</w:t>
      </w:r>
    </w:p>
    <w:p w14:paraId="74C87207" w14:textId="77777777" w:rsidR="006B6D68" w:rsidRPr="00BB3880" w:rsidRDefault="006B6D68" w:rsidP="00387476">
      <w:pPr>
        <w:pStyle w:val="Spistreci1"/>
        <w:tabs>
          <w:tab w:val="left" w:pos="440"/>
          <w:tab w:val="right" w:leader="dot" w:pos="9062"/>
        </w:tabs>
        <w:spacing w:before="120"/>
        <w:rPr>
          <w:rFonts w:ascii="Ebrima" w:hAnsi="Ebrima"/>
          <w:b/>
        </w:rPr>
      </w:pPr>
    </w:p>
    <w:p w14:paraId="48CB7CAA" w14:textId="77777777" w:rsidR="006B6D68" w:rsidRPr="00BB3880" w:rsidRDefault="006B6D68" w:rsidP="00387476">
      <w:pPr>
        <w:pStyle w:val="Spistreci1"/>
        <w:tabs>
          <w:tab w:val="left" w:pos="440"/>
          <w:tab w:val="right" w:leader="dot" w:pos="9062"/>
        </w:tabs>
        <w:spacing w:before="120"/>
        <w:rPr>
          <w:rFonts w:ascii="Ebrima" w:hAnsi="Ebrima"/>
          <w:b/>
        </w:rPr>
      </w:pPr>
    </w:p>
    <w:p w14:paraId="417A64FE" w14:textId="77777777" w:rsidR="006B6D68" w:rsidRPr="00BB3880" w:rsidRDefault="006B6D68" w:rsidP="00387476">
      <w:pPr>
        <w:pStyle w:val="Spistreci1"/>
        <w:tabs>
          <w:tab w:val="left" w:pos="440"/>
          <w:tab w:val="right" w:leader="dot" w:pos="9062"/>
        </w:tabs>
        <w:spacing w:before="120"/>
        <w:rPr>
          <w:rFonts w:ascii="Ebrima" w:hAnsi="Ebrima"/>
          <w:b/>
        </w:rPr>
      </w:pPr>
    </w:p>
    <w:p w14:paraId="0F8138F2" w14:textId="77777777" w:rsidR="006B6D68" w:rsidRPr="00BB3880" w:rsidRDefault="006B6D68" w:rsidP="00387476">
      <w:pPr>
        <w:pStyle w:val="Spistreci1"/>
        <w:tabs>
          <w:tab w:val="left" w:pos="440"/>
          <w:tab w:val="right" w:leader="dot" w:pos="9062"/>
        </w:tabs>
        <w:spacing w:before="120"/>
        <w:rPr>
          <w:rFonts w:ascii="Ebrima" w:hAnsi="Ebrima"/>
          <w:b/>
        </w:rPr>
      </w:pPr>
    </w:p>
    <w:p w14:paraId="6B725921" w14:textId="77777777" w:rsidR="00AE4EE9" w:rsidRPr="00BB3880" w:rsidRDefault="000D2478" w:rsidP="00387476">
      <w:pPr>
        <w:pStyle w:val="Spistreci1"/>
        <w:tabs>
          <w:tab w:val="left" w:pos="440"/>
          <w:tab w:val="right" w:leader="dot" w:pos="9062"/>
        </w:tabs>
        <w:spacing w:before="120"/>
        <w:rPr>
          <w:rFonts w:ascii="Ebrima" w:hAnsi="Ebrima"/>
          <w:b/>
        </w:rPr>
      </w:pPr>
      <w:r w:rsidRPr="00BB3880">
        <w:rPr>
          <w:rFonts w:ascii="Ebrima" w:hAnsi="Ebrima"/>
          <w:b/>
        </w:rPr>
        <w:t>SPIS TREŚCI</w:t>
      </w:r>
    </w:p>
    <w:p w14:paraId="1CD23031" w14:textId="77777777" w:rsidR="00387476" w:rsidRPr="00BB3880" w:rsidRDefault="005F56D4" w:rsidP="001F7B9E">
      <w:pPr>
        <w:pStyle w:val="Spistreci1"/>
        <w:pBdr>
          <w:bottom w:val="single" w:sz="12" w:space="15" w:color="auto"/>
        </w:pBdr>
        <w:tabs>
          <w:tab w:val="left" w:pos="440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highlight w:val="yellow"/>
        </w:rPr>
        <w:fldChar w:fldCharType="begin"/>
      </w:r>
      <w:r w:rsidR="000D2478" w:rsidRPr="00BB3880">
        <w:rPr>
          <w:rFonts w:ascii="Ebrima" w:hAnsi="Ebrima"/>
          <w:highlight w:val="yellow"/>
        </w:rPr>
        <w:instrText xml:space="preserve"> TOC \o "1-1" \n \u </w:instrText>
      </w:r>
      <w:r w:rsidRPr="00BB3880">
        <w:rPr>
          <w:rFonts w:ascii="Ebrima" w:hAnsi="Ebrima"/>
          <w:highlight w:val="yellow"/>
        </w:rPr>
        <w:fldChar w:fldCharType="separate"/>
      </w:r>
      <w:r w:rsidR="00387476" w:rsidRPr="00BB3880">
        <w:rPr>
          <w:rFonts w:ascii="Ebrima" w:hAnsi="Ebrima"/>
          <w:noProof/>
        </w:rPr>
        <w:t>1.</w:t>
      </w:r>
      <w:r w:rsidR="00387476" w:rsidRPr="00BB3880">
        <w:rPr>
          <w:rFonts w:ascii="Ebrima" w:hAnsi="Ebrima"/>
          <w:noProof/>
        </w:rPr>
        <w:tab/>
      </w:r>
      <w:r w:rsidR="004A048B" w:rsidRPr="00BB3880">
        <w:rPr>
          <w:rFonts w:ascii="Ebrima" w:hAnsi="Ebrima"/>
          <w:noProof/>
        </w:rPr>
        <w:t>Dane Z</w:t>
      </w:r>
      <w:r w:rsidR="00A966D7" w:rsidRPr="00BB3880">
        <w:rPr>
          <w:rFonts w:ascii="Ebrima" w:hAnsi="Ebrima"/>
          <w:noProof/>
        </w:rPr>
        <w:t>amawiającego</w:t>
      </w:r>
    </w:p>
    <w:p w14:paraId="468F7C2D" w14:textId="77777777" w:rsidR="00387476" w:rsidRPr="00BB3880" w:rsidRDefault="00387476" w:rsidP="001F7B9E">
      <w:pPr>
        <w:pStyle w:val="Spistreci1"/>
        <w:pBdr>
          <w:bottom w:val="single" w:sz="12" w:space="15" w:color="auto"/>
        </w:pBdr>
        <w:tabs>
          <w:tab w:val="left" w:pos="440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noProof/>
        </w:rPr>
        <w:t>2.</w:t>
      </w:r>
      <w:r w:rsidRPr="00BB3880">
        <w:rPr>
          <w:rFonts w:ascii="Ebrima" w:hAnsi="Ebrima"/>
          <w:noProof/>
        </w:rPr>
        <w:tab/>
        <w:t>Przedmiot zamówienia</w:t>
      </w:r>
    </w:p>
    <w:p w14:paraId="099BA2EB" w14:textId="77777777" w:rsidR="00387476" w:rsidRPr="00BB3880" w:rsidRDefault="00A966D7" w:rsidP="001F7B9E">
      <w:pPr>
        <w:pStyle w:val="Spistreci1"/>
        <w:pBdr>
          <w:bottom w:val="single" w:sz="12" w:space="15" w:color="auto"/>
        </w:pBdr>
        <w:tabs>
          <w:tab w:val="left" w:pos="440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noProof/>
        </w:rPr>
        <w:t>3.</w:t>
      </w:r>
      <w:r w:rsidRPr="00BB3880">
        <w:rPr>
          <w:rFonts w:ascii="Ebrima" w:hAnsi="Ebrima"/>
          <w:noProof/>
        </w:rPr>
        <w:tab/>
        <w:t>Termin realizacji zamówienia</w:t>
      </w:r>
    </w:p>
    <w:p w14:paraId="32C5B94F" w14:textId="77777777" w:rsidR="00387476" w:rsidRPr="00BB3880" w:rsidRDefault="00A966D7" w:rsidP="001F7B9E">
      <w:pPr>
        <w:pStyle w:val="Spistreci1"/>
        <w:pBdr>
          <w:bottom w:val="single" w:sz="12" w:space="15" w:color="auto"/>
        </w:pBdr>
        <w:tabs>
          <w:tab w:val="left" w:pos="440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noProof/>
        </w:rPr>
        <w:t>4</w:t>
      </w:r>
      <w:r w:rsidR="00387476" w:rsidRPr="00BB3880">
        <w:rPr>
          <w:rFonts w:ascii="Ebrima" w:hAnsi="Ebrima"/>
          <w:noProof/>
        </w:rPr>
        <w:t>.</w:t>
      </w:r>
      <w:r w:rsidR="00387476" w:rsidRPr="00BB3880">
        <w:rPr>
          <w:rFonts w:ascii="Ebrima" w:hAnsi="Ebrima"/>
          <w:noProof/>
        </w:rPr>
        <w:tab/>
        <w:t>Opis warunków udziału w postępowaniu oraz sposób dokonania oceny ofert</w:t>
      </w:r>
    </w:p>
    <w:p w14:paraId="6662DE6B" w14:textId="0238EB57" w:rsidR="00387476" w:rsidRPr="00BB3880" w:rsidRDefault="00A966D7" w:rsidP="001F7B9E">
      <w:pPr>
        <w:pStyle w:val="Spistreci1"/>
        <w:pBdr>
          <w:bottom w:val="single" w:sz="12" w:space="15" w:color="auto"/>
        </w:pBdr>
        <w:tabs>
          <w:tab w:val="left" w:pos="440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noProof/>
        </w:rPr>
        <w:t>5</w:t>
      </w:r>
      <w:r w:rsidR="00387476" w:rsidRPr="00BB3880">
        <w:rPr>
          <w:rFonts w:ascii="Ebrima" w:hAnsi="Ebrima"/>
          <w:noProof/>
        </w:rPr>
        <w:t>.</w:t>
      </w:r>
      <w:r w:rsidR="00387476" w:rsidRPr="00BB3880">
        <w:rPr>
          <w:rFonts w:ascii="Ebrima" w:hAnsi="Ebrima"/>
          <w:noProof/>
        </w:rPr>
        <w:tab/>
        <w:t xml:space="preserve">Dokumenty </w:t>
      </w:r>
      <w:r w:rsidR="00495A70" w:rsidRPr="00BB3880">
        <w:rPr>
          <w:rFonts w:ascii="Ebrima" w:hAnsi="Ebrima"/>
          <w:noProof/>
        </w:rPr>
        <w:t>składane wraz z ofertą</w:t>
      </w:r>
    </w:p>
    <w:p w14:paraId="79FB9D16" w14:textId="77777777" w:rsidR="00387476" w:rsidRPr="00BB3880" w:rsidRDefault="00A966D7" w:rsidP="001F7B9E">
      <w:pPr>
        <w:pStyle w:val="Spistreci1"/>
        <w:pBdr>
          <w:bottom w:val="single" w:sz="12" w:space="15" w:color="auto"/>
        </w:pBdr>
        <w:tabs>
          <w:tab w:val="left" w:pos="440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noProof/>
        </w:rPr>
        <w:t>6</w:t>
      </w:r>
      <w:r w:rsidR="00387476" w:rsidRPr="00BB3880">
        <w:rPr>
          <w:rFonts w:ascii="Ebrima" w:hAnsi="Ebrima"/>
          <w:noProof/>
        </w:rPr>
        <w:t>.</w:t>
      </w:r>
      <w:r w:rsidR="00387476" w:rsidRPr="00BB3880">
        <w:rPr>
          <w:rFonts w:ascii="Ebrima" w:hAnsi="Ebrima"/>
          <w:noProof/>
        </w:rPr>
        <w:tab/>
        <w:t>Opis sposobu przygotowania ofert</w:t>
      </w:r>
    </w:p>
    <w:p w14:paraId="44C65C9D" w14:textId="77777777" w:rsidR="00387476" w:rsidRPr="00BB3880" w:rsidRDefault="00A966D7" w:rsidP="001F7B9E">
      <w:pPr>
        <w:pStyle w:val="Spistreci1"/>
        <w:pBdr>
          <w:bottom w:val="single" w:sz="12" w:space="15" w:color="auto"/>
        </w:pBdr>
        <w:tabs>
          <w:tab w:val="left" w:pos="440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noProof/>
        </w:rPr>
        <w:t>7</w:t>
      </w:r>
      <w:r w:rsidR="00B01600" w:rsidRPr="00BB3880">
        <w:rPr>
          <w:rFonts w:ascii="Ebrima" w:hAnsi="Ebrima"/>
          <w:noProof/>
        </w:rPr>
        <w:t>.</w:t>
      </w:r>
      <w:r w:rsidR="00B01600" w:rsidRPr="00BB3880">
        <w:rPr>
          <w:rFonts w:ascii="Ebrima" w:hAnsi="Ebrima"/>
          <w:noProof/>
        </w:rPr>
        <w:tab/>
        <w:t>T</w:t>
      </w:r>
      <w:r w:rsidR="00387476" w:rsidRPr="00BB3880">
        <w:rPr>
          <w:rFonts w:ascii="Ebrima" w:hAnsi="Ebrima"/>
          <w:noProof/>
        </w:rPr>
        <w:t>ermin składania ofert</w:t>
      </w:r>
    </w:p>
    <w:p w14:paraId="08DBC430" w14:textId="77777777" w:rsidR="00387476" w:rsidRPr="00BB3880" w:rsidRDefault="00A966D7" w:rsidP="004A048B">
      <w:pPr>
        <w:pStyle w:val="Spistreci1"/>
        <w:pBdr>
          <w:bottom w:val="single" w:sz="12" w:space="15" w:color="auto"/>
        </w:pBdr>
        <w:tabs>
          <w:tab w:val="left" w:pos="426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bCs/>
          <w:noProof/>
        </w:rPr>
        <w:t>8</w:t>
      </w:r>
      <w:r w:rsidR="00387476" w:rsidRPr="00BB3880">
        <w:rPr>
          <w:rFonts w:ascii="Ebrima" w:hAnsi="Ebrima"/>
          <w:bCs/>
          <w:noProof/>
        </w:rPr>
        <w:t>.</w:t>
      </w:r>
      <w:r w:rsidRPr="00BB3880">
        <w:rPr>
          <w:rFonts w:ascii="Ebrima" w:hAnsi="Ebrima"/>
          <w:noProof/>
        </w:rPr>
        <w:tab/>
        <w:t>Komunikacja</w:t>
      </w:r>
    </w:p>
    <w:p w14:paraId="72020E0C" w14:textId="77777777" w:rsidR="00387476" w:rsidRPr="00BB3880" w:rsidRDefault="00A966D7" w:rsidP="004A048B">
      <w:pPr>
        <w:pStyle w:val="Spistreci1"/>
        <w:pBdr>
          <w:bottom w:val="single" w:sz="12" w:space="15" w:color="auto"/>
        </w:pBdr>
        <w:tabs>
          <w:tab w:val="left" w:pos="426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noProof/>
        </w:rPr>
        <w:t>9</w:t>
      </w:r>
      <w:r w:rsidR="00387476" w:rsidRPr="00BB3880">
        <w:rPr>
          <w:rFonts w:ascii="Ebrima" w:hAnsi="Ebrima"/>
          <w:noProof/>
        </w:rPr>
        <w:t>.</w:t>
      </w:r>
      <w:r w:rsidR="00387476" w:rsidRPr="00BB3880">
        <w:rPr>
          <w:rFonts w:ascii="Ebrima" w:hAnsi="Ebrima"/>
          <w:noProof/>
        </w:rPr>
        <w:tab/>
        <w:t xml:space="preserve">Termin </w:t>
      </w:r>
      <w:r w:rsidR="0013619F" w:rsidRPr="00BB3880">
        <w:rPr>
          <w:rFonts w:ascii="Ebrima" w:hAnsi="Ebrima"/>
          <w:noProof/>
        </w:rPr>
        <w:t>związania ofertą</w:t>
      </w:r>
    </w:p>
    <w:p w14:paraId="53E1CD6E" w14:textId="77777777" w:rsidR="00387476" w:rsidRPr="00BB3880" w:rsidRDefault="00387476" w:rsidP="004A048B">
      <w:pPr>
        <w:pStyle w:val="Spistreci1"/>
        <w:pBdr>
          <w:bottom w:val="single" w:sz="12" w:space="15" w:color="auto"/>
        </w:pBdr>
        <w:tabs>
          <w:tab w:val="left" w:pos="426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bCs/>
          <w:noProof/>
        </w:rPr>
        <w:t>1</w:t>
      </w:r>
      <w:r w:rsidR="00A966D7" w:rsidRPr="00BB3880">
        <w:rPr>
          <w:rFonts w:ascii="Ebrima" w:hAnsi="Ebrima"/>
          <w:bCs/>
          <w:noProof/>
        </w:rPr>
        <w:t>0</w:t>
      </w:r>
      <w:r w:rsidRPr="00BB3880">
        <w:rPr>
          <w:rFonts w:ascii="Ebrima" w:hAnsi="Ebrima"/>
          <w:bCs/>
          <w:noProof/>
        </w:rPr>
        <w:t>.</w:t>
      </w:r>
      <w:r w:rsidRPr="00BB3880">
        <w:rPr>
          <w:rFonts w:ascii="Ebrima" w:hAnsi="Ebrima"/>
          <w:noProof/>
        </w:rPr>
        <w:tab/>
        <w:t>Kryteria oceny ofert</w:t>
      </w:r>
    </w:p>
    <w:p w14:paraId="1892E488" w14:textId="77777777" w:rsidR="00387476" w:rsidRPr="00BB3880" w:rsidRDefault="00A966D7" w:rsidP="004A048B">
      <w:pPr>
        <w:pStyle w:val="Spistreci1"/>
        <w:pBdr>
          <w:bottom w:val="single" w:sz="12" w:space="15" w:color="auto"/>
        </w:pBdr>
        <w:tabs>
          <w:tab w:val="left" w:pos="426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noProof/>
        </w:rPr>
        <w:t>11</w:t>
      </w:r>
      <w:r w:rsidR="00387476" w:rsidRPr="00BB3880">
        <w:rPr>
          <w:rFonts w:ascii="Ebrima" w:hAnsi="Ebrima"/>
          <w:noProof/>
        </w:rPr>
        <w:t>.</w:t>
      </w:r>
      <w:r w:rsidR="00387476" w:rsidRPr="00BB3880">
        <w:rPr>
          <w:rFonts w:ascii="Ebrima" w:hAnsi="Ebrima"/>
          <w:noProof/>
        </w:rPr>
        <w:tab/>
        <w:t xml:space="preserve">Wybór oferty </w:t>
      </w:r>
      <w:r w:rsidRPr="00BB3880">
        <w:rPr>
          <w:rFonts w:ascii="Ebrima" w:hAnsi="Ebrima"/>
          <w:noProof/>
        </w:rPr>
        <w:t>najkorzystniejszej</w:t>
      </w:r>
    </w:p>
    <w:p w14:paraId="5655FAA4" w14:textId="77777777" w:rsidR="00387476" w:rsidRPr="00BB3880" w:rsidRDefault="00A966D7" w:rsidP="004A048B">
      <w:pPr>
        <w:pStyle w:val="Spistreci1"/>
        <w:pBdr>
          <w:bottom w:val="single" w:sz="12" w:space="15" w:color="auto"/>
        </w:pBdr>
        <w:tabs>
          <w:tab w:val="left" w:pos="426"/>
          <w:tab w:val="right" w:leader="dot" w:pos="9062"/>
        </w:tabs>
        <w:rPr>
          <w:rFonts w:ascii="Ebrima" w:hAnsi="Ebrima"/>
          <w:noProof/>
        </w:rPr>
      </w:pPr>
      <w:r w:rsidRPr="00BB3880">
        <w:rPr>
          <w:rFonts w:ascii="Ebrima" w:hAnsi="Ebrima"/>
          <w:noProof/>
        </w:rPr>
        <w:t>12</w:t>
      </w:r>
      <w:r w:rsidR="00387476" w:rsidRPr="00BB3880">
        <w:rPr>
          <w:rFonts w:ascii="Ebrima" w:hAnsi="Ebrima"/>
          <w:noProof/>
        </w:rPr>
        <w:t>.</w:t>
      </w:r>
      <w:r w:rsidR="00387476" w:rsidRPr="00BB3880">
        <w:rPr>
          <w:rFonts w:ascii="Ebrima" w:hAnsi="Ebrima"/>
          <w:noProof/>
        </w:rPr>
        <w:tab/>
        <w:t>Załączniki</w:t>
      </w:r>
    </w:p>
    <w:p w14:paraId="3B7D3920" w14:textId="77777777" w:rsidR="00AE4EE9" w:rsidRPr="00BB3880" w:rsidRDefault="005F56D4" w:rsidP="001F7B9E">
      <w:pPr>
        <w:pStyle w:val="Spistreci1"/>
        <w:pBdr>
          <w:bottom w:val="single" w:sz="12" w:space="15" w:color="auto"/>
        </w:pBdr>
        <w:tabs>
          <w:tab w:val="left" w:pos="426"/>
          <w:tab w:val="left" w:pos="660"/>
          <w:tab w:val="right" w:leader="dot" w:pos="9062"/>
        </w:tabs>
        <w:spacing w:after="0"/>
        <w:rPr>
          <w:rFonts w:ascii="Ebrima" w:hAnsi="Ebrima"/>
          <w:highlight w:val="yellow"/>
        </w:rPr>
      </w:pPr>
      <w:r w:rsidRPr="00BB3880">
        <w:rPr>
          <w:rFonts w:ascii="Ebrima" w:hAnsi="Ebrima"/>
          <w:highlight w:val="yellow"/>
        </w:rPr>
        <w:fldChar w:fldCharType="end"/>
      </w:r>
    </w:p>
    <w:p w14:paraId="4E054868" w14:textId="77777777" w:rsidR="00831FB0" w:rsidRPr="00BB3880" w:rsidRDefault="00831FB0" w:rsidP="00831FB0">
      <w:pPr>
        <w:pStyle w:val="Nagwek1"/>
        <w:numPr>
          <w:ilvl w:val="0"/>
          <w:numId w:val="0"/>
        </w:numPr>
        <w:spacing w:before="100" w:beforeAutospacing="1" w:after="120"/>
        <w:ind w:left="357"/>
        <w:contextualSpacing w:val="0"/>
        <w:rPr>
          <w:rFonts w:ascii="Ebrima" w:hAnsi="Ebrima"/>
          <w:sz w:val="22"/>
          <w:szCs w:val="22"/>
        </w:rPr>
      </w:pPr>
      <w:bookmarkStart w:id="0" w:name="_Toc377555964"/>
      <w:bookmarkStart w:id="1" w:name="_Toc380484483"/>
      <w:bookmarkStart w:id="2" w:name="_Toc390074983"/>
      <w:bookmarkStart w:id="3" w:name="_Toc412638010"/>
      <w:bookmarkStart w:id="4" w:name="_Toc466029322"/>
      <w:bookmarkStart w:id="5" w:name="_Toc33768781"/>
    </w:p>
    <w:p w14:paraId="3BB79812" w14:textId="77777777" w:rsidR="00831FB0" w:rsidRPr="00BB3880" w:rsidRDefault="00831FB0" w:rsidP="00831FB0">
      <w:pPr>
        <w:rPr>
          <w:rFonts w:ascii="Ebrima" w:hAnsi="Ebrima"/>
        </w:rPr>
      </w:pPr>
    </w:p>
    <w:p w14:paraId="0D51BFA9" w14:textId="77777777" w:rsidR="00831FB0" w:rsidRPr="00BB3880" w:rsidRDefault="00831FB0" w:rsidP="00831FB0">
      <w:pPr>
        <w:rPr>
          <w:rFonts w:ascii="Ebrima" w:hAnsi="Ebrima"/>
        </w:rPr>
      </w:pPr>
    </w:p>
    <w:p w14:paraId="14327710" w14:textId="77777777" w:rsidR="00831FB0" w:rsidRPr="00BB3880" w:rsidRDefault="00831FB0" w:rsidP="00831FB0">
      <w:pPr>
        <w:rPr>
          <w:rFonts w:ascii="Ebrima" w:hAnsi="Ebrima"/>
        </w:rPr>
      </w:pPr>
    </w:p>
    <w:p w14:paraId="6F0E4AEB" w14:textId="77777777" w:rsidR="00AE4EE9" w:rsidRPr="00BB3880" w:rsidRDefault="004A048B" w:rsidP="00387476">
      <w:pPr>
        <w:pStyle w:val="Nagwek1"/>
        <w:spacing w:before="100" w:beforeAutospacing="1" w:after="120"/>
        <w:ind w:left="357" w:hanging="357"/>
        <w:contextualSpacing w:val="0"/>
        <w:rPr>
          <w:rFonts w:ascii="Ebrima" w:hAnsi="Ebrima"/>
          <w:sz w:val="22"/>
          <w:szCs w:val="22"/>
        </w:rPr>
      </w:pPr>
      <w:r w:rsidRPr="00BB3880">
        <w:rPr>
          <w:rFonts w:ascii="Ebrima" w:hAnsi="Ebrima"/>
          <w:sz w:val="22"/>
          <w:szCs w:val="22"/>
        </w:rPr>
        <w:lastRenderedPageBreak/>
        <w:t>Dane</w:t>
      </w:r>
      <w:r w:rsidR="00A966D7" w:rsidRPr="00BB3880">
        <w:rPr>
          <w:rFonts w:ascii="Ebrima" w:hAnsi="Ebrima"/>
          <w:sz w:val="22"/>
          <w:szCs w:val="22"/>
        </w:rPr>
        <w:t xml:space="preserve"> Z</w:t>
      </w:r>
      <w:r w:rsidR="000D2478" w:rsidRPr="00BB3880">
        <w:rPr>
          <w:rFonts w:ascii="Ebrima" w:hAnsi="Ebrima"/>
          <w:sz w:val="22"/>
          <w:szCs w:val="22"/>
        </w:rPr>
        <w:t>amawiając</w:t>
      </w:r>
      <w:bookmarkEnd w:id="0"/>
      <w:bookmarkEnd w:id="1"/>
      <w:bookmarkEnd w:id="2"/>
      <w:bookmarkEnd w:id="3"/>
      <w:bookmarkEnd w:id="4"/>
      <w:bookmarkEnd w:id="5"/>
      <w:r w:rsidR="00A966D7" w:rsidRPr="00BB3880">
        <w:rPr>
          <w:rFonts w:ascii="Ebrima" w:hAnsi="Ebrima"/>
          <w:sz w:val="22"/>
          <w:szCs w:val="22"/>
        </w:rPr>
        <w:t>ego</w:t>
      </w:r>
    </w:p>
    <w:p w14:paraId="125D1CB9" w14:textId="77777777" w:rsidR="001F7B9E" w:rsidRPr="00BB3880" w:rsidRDefault="00CF55AB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BB3880">
        <w:rPr>
          <w:rStyle w:val="FontStyle19"/>
          <w:rFonts w:ascii="Ebrima" w:hAnsi="Ebrima"/>
        </w:rPr>
        <w:t>Polski Związek Piłki Nożnej</w:t>
      </w:r>
      <w:r w:rsidR="00545BDF" w:rsidRPr="00BB3880">
        <w:rPr>
          <w:rStyle w:val="FontStyle19"/>
          <w:rFonts w:ascii="Ebrima" w:hAnsi="Ebrima"/>
        </w:rPr>
        <w:t xml:space="preserve"> </w:t>
      </w:r>
      <w:r w:rsidR="00545BDF" w:rsidRPr="00BB3880">
        <w:rPr>
          <w:rStyle w:val="FontStyle19"/>
          <w:rFonts w:ascii="Ebrima" w:hAnsi="Ebrima"/>
          <w:b w:val="0"/>
        </w:rPr>
        <w:t xml:space="preserve">z siedzibą w </w:t>
      </w:r>
      <w:r w:rsidRPr="00BB3880">
        <w:rPr>
          <w:rStyle w:val="FontStyle19"/>
          <w:rFonts w:ascii="Ebrima" w:hAnsi="Ebrima"/>
          <w:b w:val="0"/>
        </w:rPr>
        <w:t>Warszawie</w:t>
      </w:r>
    </w:p>
    <w:p w14:paraId="1923A8B8" w14:textId="77777777" w:rsidR="00545BDF" w:rsidRPr="00BB3880" w:rsidRDefault="00CF55AB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BB3880">
        <w:rPr>
          <w:rStyle w:val="FontStyle19"/>
          <w:rFonts w:ascii="Ebrima" w:hAnsi="Ebrima"/>
          <w:b w:val="0"/>
        </w:rPr>
        <w:t>ul. Bitwy Warszawskiej 1920 r. 7</w:t>
      </w:r>
      <w:r w:rsidR="00545BDF" w:rsidRPr="00BB3880">
        <w:rPr>
          <w:rStyle w:val="FontStyle19"/>
          <w:rFonts w:ascii="Ebrima" w:hAnsi="Ebrima"/>
          <w:b w:val="0"/>
        </w:rPr>
        <w:t xml:space="preserve">, </w:t>
      </w:r>
      <w:r w:rsidRPr="00BB3880">
        <w:rPr>
          <w:rStyle w:val="FontStyle19"/>
          <w:rFonts w:ascii="Ebrima" w:hAnsi="Ebrima"/>
          <w:b w:val="0"/>
        </w:rPr>
        <w:t>02-366 Warszawa</w:t>
      </w:r>
    </w:p>
    <w:p w14:paraId="080C6793" w14:textId="77777777" w:rsidR="001F7B9E" w:rsidRPr="00BB3880" w:rsidRDefault="001F7B9E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BB3880">
        <w:rPr>
          <w:rStyle w:val="FontStyle19"/>
          <w:rFonts w:ascii="Ebrima" w:hAnsi="Ebrima"/>
          <w:b w:val="0"/>
        </w:rPr>
        <w:t>tel.:   732 122 222</w:t>
      </w:r>
    </w:p>
    <w:p w14:paraId="5EEE25E0" w14:textId="77777777" w:rsidR="001F7B9E" w:rsidRPr="00BB3880" w:rsidRDefault="001F7B9E" w:rsidP="00040DAB">
      <w:pPr>
        <w:spacing w:after="0"/>
        <w:ind w:left="357"/>
        <w:rPr>
          <w:rStyle w:val="FontStyle19"/>
          <w:rFonts w:ascii="Ebrima" w:hAnsi="Ebrima"/>
          <w:b w:val="0"/>
          <w:lang w:val="en-US"/>
        </w:rPr>
      </w:pPr>
      <w:r w:rsidRPr="00BB3880">
        <w:rPr>
          <w:rStyle w:val="FontStyle19"/>
          <w:rFonts w:ascii="Ebrima" w:hAnsi="Ebrima"/>
          <w:b w:val="0"/>
          <w:lang w:val="en-US"/>
        </w:rPr>
        <w:t>fax: +48 (22) 55 12 240</w:t>
      </w:r>
    </w:p>
    <w:p w14:paraId="712FFA68" w14:textId="56D18AB8" w:rsidR="001F7B9E" w:rsidRPr="00BB3880" w:rsidRDefault="001F7B9E" w:rsidP="00040DAB">
      <w:pPr>
        <w:spacing w:after="0"/>
        <w:ind w:left="357"/>
        <w:rPr>
          <w:rStyle w:val="FontStyle19"/>
          <w:rFonts w:ascii="Ebrima" w:hAnsi="Ebrima"/>
          <w:b w:val="0"/>
          <w:lang w:val="en-US"/>
        </w:rPr>
      </w:pPr>
      <w:r w:rsidRPr="00BB3880">
        <w:rPr>
          <w:rStyle w:val="FontStyle19"/>
          <w:rFonts w:ascii="Ebrima" w:hAnsi="Ebrima"/>
          <w:b w:val="0"/>
          <w:lang w:val="en-US"/>
        </w:rPr>
        <w:t xml:space="preserve">e-mail: pzpn@pzpn.pl; </w:t>
      </w:r>
      <w:r w:rsidR="00B96E93" w:rsidRPr="00BB3880">
        <w:rPr>
          <w:rStyle w:val="FontStyle19"/>
          <w:rFonts w:ascii="Ebrima" w:hAnsi="Ebrima"/>
          <w:b w:val="0"/>
          <w:lang w:val="en-US"/>
        </w:rPr>
        <w:t>wsparcie@pzp</w:t>
      </w:r>
      <w:r w:rsidR="00495A70" w:rsidRPr="00BB3880">
        <w:rPr>
          <w:rStyle w:val="FontStyle19"/>
          <w:rFonts w:ascii="Ebrima" w:hAnsi="Ebrima"/>
          <w:b w:val="0"/>
          <w:lang w:val="en-US"/>
        </w:rPr>
        <w:t>n</w:t>
      </w:r>
      <w:r w:rsidR="00B96E93" w:rsidRPr="00BB3880">
        <w:rPr>
          <w:rStyle w:val="FontStyle19"/>
          <w:rFonts w:ascii="Ebrima" w:hAnsi="Ebrima"/>
          <w:b w:val="0"/>
          <w:lang w:val="en-US"/>
        </w:rPr>
        <w:t>.pl</w:t>
      </w:r>
      <w:hyperlink r:id="rId8" w:history="1"/>
    </w:p>
    <w:p w14:paraId="58A66788" w14:textId="77777777" w:rsidR="006B6D68" w:rsidRPr="00BB3880" w:rsidRDefault="006B6D68" w:rsidP="00040DAB">
      <w:pPr>
        <w:spacing w:after="0"/>
        <w:ind w:left="357"/>
        <w:rPr>
          <w:rStyle w:val="FontStyle19"/>
          <w:rFonts w:ascii="Ebrima" w:hAnsi="Ebrima"/>
          <w:b w:val="0"/>
          <w:u w:val="single"/>
        </w:rPr>
      </w:pPr>
      <w:r w:rsidRPr="00BB3880">
        <w:rPr>
          <w:rStyle w:val="FontStyle19"/>
          <w:rFonts w:ascii="Ebrima" w:hAnsi="Ebrima"/>
          <w:b w:val="0"/>
          <w:u w:val="single"/>
        </w:rPr>
        <w:t>pełnomocnik prowadzący postępowanie:</w:t>
      </w:r>
    </w:p>
    <w:p w14:paraId="02DEC113" w14:textId="77777777" w:rsidR="00831FB0" w:rsidRPr="00BB3880" w:rsidRDefault="00831FB0" w:rsidP="00040DAB">
      <w:pPr>
        <w:spacing w:after="0"/>
        <w:ind w:left="357"/>
        <w:rPr>
          <w:rStyle w:val="FontStyle19"/>
          <w:rFonts w:ascii="Ebrima" w:hAnsi="Ebrima"/>
        </w:rPr>
      </w:pPr>
      <w:r w:rsidRPr="00BB3880">
        <w:rPr>
          <w:rStyle w:val="FontStyle19"/>
          <w:rFonts w:ascii="Ebrima" w:hAnsi="Ebrima"/>
        </w:rPr>
        <w:t>JMGJ Jaworska, Matusiak, Grześkowiak, Jarnicka Kancelaria Prawna Sp. J.</w:t>
      </w:r>
    </w:p>
    <w:p w14:paraId="36A1A243" w14:textId="77777777" w:rsidR="00831FB0" w:rsidRPr="00BB3880" w:rsidRDefault="00831FB0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BB3880">
        <w:rPr>
          <w:rStyle w:val="FontStyle19"/>
          <w:rFonts w:ascii="Ebrima" w:hAnsi="Ebrima"/>
          <w:b w:val="0"/>
        </w:rPr>
        <w:t>ul. Sułkowicka 2/4 lok.10, 00-746 Warszawa</w:t>
      </w:r>
    </w:p>
    <w:p w14:paraId="450BBDCE" w14:textId="77777777" w:rsidR="00495A70" w:rsidRPr="00BB3880" w:rsidRDefault="00831FB0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BB3880">
        <w:rPr>
          <w:rStyle w:val="FontStyle19"/>
          <w:rFonts w:ascii="Ebrima" w:hAnsi="Ebrima"/>
          <w:b w:val="0"/>
        </w:rPr>
        <w:t xml:space="preserve">tel.: </w:t>
      </w:r>
      <w:r w:rsidR="00495A70" w:rsidRPr="00BB3880">
        <w:rPr>
          <w:rStyle w:val="FontStyle19"/>
          <w:rFonts w:ascii="Ebrima" w:hAnsi="Ebrima"/>
          <w:b w:val="0"/>
        </w:rPr>
        <w:t>22 415 56 30</w:t>
      </w:r>
    </w:p>
    <w:p w14:paraId="6D0CF26C" w14:textId="77777777" w:rsidR="00831FB0" w:rsidRPr="00BB3880" w:rsidRDefault="00831FB0" w:rsidP="00040DAB">
      <w:pPr>
        <w:spacing w:after="0"/>
        <w:ind w:left="357"/>
        <w:rPr>
          <w:rStyle w:val="FontStyle19"/>
          <w:rFonts w:ascii="Ebrima" w:hAnsi="Ebrima"/>
          <w:b w:val="0"/>
        </w:rPr>
      </w:pPr>
      <w:r w:rsidRPr="00BB3880">
        <w:rPr>
          <w:rStyle w:val="FontStyle19"/>
          <w:rFonts w:ascii="Ebrima" w:hAnsi="Ebrima"/>
          <w:b w:val="0"/>
        </w:rPr>
        <w:t xml:space="preserve">e-mail: kancelaria@jmgj.pl  </w:t>
      </w:r>
    </w:p>
    <w:p w14:paraId="24BD079B" w14:textId="77777777" w:rsidR="00CA4EC4" w:rsidRPr="00BB3880" w:rsidRDefault="00CA4EC4" w:rsidP="00831FB0">
      <w:pPr>
        <w:spacing w:after="120"/>
        <w:ind w:left="357"/>
        <w:rPr>
          <w:rStyle w:val="FontStyle19"/>
          <w:rFonts w:ascii="Ebrima" w:hAnsi="Ebrima"/>
          <w:b w:val="0"/>
        </w:rPr>
      </w:pPr>
    </w:p>
    <w:p w14:paraId="02D98E38" w14:textId="602E11B7" w:rsidR="00CA4EC4" w:rsidRPr="00BB3880" w:rsidRDefault="00CA4EC4" w:rsidP="00040DAB">
      <w:pPr>
        <w:spacing w:after="120"/>
        <w:ind w:left="357"/>
        <w:jc w:val="both"/>
        <w:rPr>
          <w:rStyle w:val="FontStyle19"/>
          <w:rFonts w:ascii="Ebrima" w:hAnsi="Ebrima"/>
          <w:b w:val="0"/>
        </w:rPr>
      </w:pPr>
      <w:r w:rsidRPr="00BB3880">
        <w:rPr>
          <w:rStyle w:val="FontStyle19"/>
          <w:rFonts w:ascii="Ebrima" w:hAnsi="Ebrima"/>
          <w:b w:val="0"/>
        </w:rPr>
        <w:t xml:space="preserve">Adres strony internetowej, na której udostępnione będą zmiany i wyjaśnienia treści SWZ oraz inne dokumenty zamówienia bezpośrednio związane z postępowaniem: </w:t>
      </w:r>
      <w:hyperlink r:id="rId9" w:history="1">
        <w:r w:rsidRPr="00BB3880">
          <w:rPr>
            <w:rStyle w:val="Hipercze"/>
            <w:rFonts w:ascii="Ebrima" w:hAnsi="Ebrima" w:cs="Arial Narrow"/>
          </w:rPr>
          <w:t>www.jmgj.pl</w:t>
        </w:r>
      </w:hyperlink>
      <w:r w:rsidR="006271B8" w:rsidRPr="00BB3880">
        <w:rPr>
          <w:rStyle w:val="Hipercze"/>
          <w:rFonts w:ascii="Ebrima" w:hAnsi="Ebrima" w:cs="Arial Narrow"/>
        </w:rPr>
        <w:t xml:space="preserve">; </w:t>
      </w:r>
      <w:hyperlink r:id="rId10" w:history="1">
        <w:r w:rsidR="00A86918" w:rsidRPr="00BB3880">
          <w:rPr>
            <w:rStyle w:val="Hipercze"/>
            <w:rFonts w:ascii="Ebrima" w:hAnsi="Ebrima" w:cs="Arial Narrow"/>
          </w:rPr>
          <w:t>www.pzpn.pl</w:t>
        </w:r>
      </w:hyperlink>
      <w:r w:rsidR="00A86918" w:rsidRPr="00BB3880">
        <w:rPr>
          <w:rStyle w:val="Hipercze"/>
          <w:rFonts w:ascii="Ebrima" w:hAnsi="Ebrima" w:cs="Arial Narrow"/>
        </w:rPr>
        <w:t xml:space="preserve">. </w:t>
      </w:r>
    </w:p>
    <w:p w14:paraId="5E62146C" w14:textId="77777777" w:rsidR="00AE4EE9" w:rsidRPr="00BB3880" w:rsidRDefault="00C50C6E" w:rsidP="00C13EAD">
      <w:pPr>
        <w:pStyle w:val="Nagwek1"/>
        <w:spacing w:after="120"/>
        <w:ind w:left="357" w:hanging="357"/>
        <w:contextualSpacing w:val="0"/>
        <w:rPr>
          <w:rFonts w:ascii="Ebrima" w:hAnsi="Ebrima"/>
          <w:sz w:val="22"/>
          <w:szCs w:val="22"/>
        </w:rPr>
      </w:pPr>
      <w:r w:rsidRPr="00BB3880">
        <w:rPr>
          <w:rFonts w:ascii="Ebrima" w:hAnsi="Ebrima"/>
          <w:sz w:val="22"/>
          <w:szCs w:val="22"/>
        </w:rPr>
        <w:t>Przedmiot zamówienia</w:t>
      </w:r>
    </w:p>
    <w:p w14:paraId="73B65084" w14:textId="13A550FB" w:rsidR="00C50C6E" w:rsidRPr="00BB3880" w:rsidRDefault="004A048B" w:rsidP="00C50C6E">
      <w:pPr>
        <w:spacing w:after="0"/>
        <w:ind w:left="357"/>
        <w:jc w:val="both"/>
        <w:rPr>
          <w:rStyle w:val="FontStyle52"/>
          <w:rFonts w:ascii="Ebrima" w:hAnsi="Ebrima"/>
          <w:b/>
          <w:sz w:val="22"/>
          <w:szCs w:val="22"/>
        </w:rPr>
      </w:pPr>
      <w:r w:rsidRPr="00BB3880">
        <w:rPr>
          <w:rStyle w:val="FontStyle52"/>
          <w:rFonts w:ascii="Ebrima" w:hAnsi="Ebrima"/>
          <w:sz w:val="22"/>
          <w:szCs w:val="22"/>
        </w:rPr>
        <w:t xml:space="preserve">Przedmiotem zamówienia jest </w:t>
      </w:r>
      <w:bookmarkStart w:id="6" w:name="_Toc377555966"/>
      <w:bookmarkStart w:id="7" w:name="_Toc380484485"/>
      <w:bookmarkStart w:id="8" w:name="_Toc390074985"/>
      <w:bookmarkStart w:id="9" w:name="_Toc412638012"/>
      <w:bookmarkStart w:id="10" w:name="_Toc466029324"/>
      <w:bookmarkStart w:id="11" w:name="_Toc33768783"/>
      <w:r w:rsidR="0034623E" w:rsidRPr="00BB3880">
        <w:rPr>
          <w:rStyle w:val="FontStyle52"/>
          <w:rFonts w:ascii="Ebrima" w:hAnsi="Ebrima"/>
          <w:sz w:val="22"/>
          <w:szCs w:val="22"/>
        </w:rPr>
        <w:t>budowa pozytywnego wizerunku kibica piłkarskiego poprzez promocję Programu Kibice Razem na arenie regionalnej, ogólnopolskiej i międzynarodowej</w:t>
      </w:r>
      <w:r w:rsidRPr="00BB3880">
        <w:rPr>
          <w:rStyle w:val="FontStyle52"/>
          <w:rFonts w:ascii="Ebrima" w:hAnsi="Ebrima"/>
          <w:bCs/>
          <w:sz w:val="22"/>
          <w:szCs w:val="22"/>
        </w:rPr>
        <w:t xml:space="preserve">. </w:t>
      </w:r>
      <w:r w:rsidRPr="00BB3880">
        <w:rPr>
          <w:rStyle w:val="FontStyle52"/>
          <w:rFonts w:ascii="Ebrima" w:hAnsi="Ebrima"/>
          <w:b/>
          <w:sz w:val="22"/>
          <w:szCs w:val="22"/>
        </w:rPr>
        <w:t xml:space="preserve">Szczegółowy opis przedmiotu zamówienia został określony w </w:t>
      </w:r>
      <w:r w:rsidR="00EA7698" w:rsidRPr="00BB3880">
        <w:rPr>
          <w:rStyle w:val="FontStyle52"/>
          <w:rFonts w:ascii="Ebrima" w:hAnsi="Ebrima"/>
          <w:b/>
          <w:sz w:val="22"/>
          <w:szCs w:val="22"/>
        </w:rPr>
        <w:t>Z</w:t>
      </w:r>
      <w:r w:rsidRPr="00BB3880">
        <w:rPr>
          <w:rStyle w:val="FontStyle52"/>
          <w:rFonts w:ascii="Ebrima" w:hAnsi="Ebrima"/>
          <w:b/>
          <w:sz w:val="22"/>
          <w:szCs w:val="22"/>
        </w:rPr>
        <w:t>ałącznik</w:t>
      </w:r>
      <w:r w:rsidR="006271B8" w:rsidRPr="00BB3880">
        <w:rPr>
          <w:rStyle w:val="FontStyle52"/>
          <w:rFonts w:ascii="Ebrima" w:hAnsi="Ebrima"/>
          <w:b/>
          <w:sz w:val="22"/>
          <w:szCs w:val="22"/>
        </w:rPr>
        <w:t>u</w:t>
      </w:r>
      <w:r w:rsidRPr="00BB3880">
        <w:rPr>
          <w:rStyle w:val="FontStyle52"/>
          <w:rFonts w:ascii="Ebrima" w:hAnsi="Ebrima"/>
          <w:b/>
          <w:sz w:val="22"/>
          <w:szCs w:val="22"/>
        </w:rPr>
        <w:t xml:space="preserve"> nr </w:t>
      </w:r>
      <w:r w:rsidR="00EA7698" w:rsidRPr="00BB3880">
        <w:rPr>
          <w:rStyle w:val="FontStyle52"/>
          <w:rFonts w:ascii="Ebrima" w:hAnsi="Ebrima"/>
          <w:b/>
          <w:sz w:val="22"/>
          <w:szCs w:val="22"/>
        </w:rPr>
        <w:t>2</w:t>
      </w:r>
      <w:r w:rsidRPr="00BB3880">
        <w:rPr>
          <w:rStyle w:val="FontStyle52"/>
          <w:rFonts w:ascii="Ebrima" w:hAnsi="Ebrima"/>
          <w:b/>
          <w:sz w:val="22"/>
          <w:szCs w:val="22"/>
        </w:rPr>
        <w:t xml:space="preserve"> do SWZ</w:t>
      </w:r>
      <w:r w:rsidR="006271B8" w:rsidRPr="00BB3880">
        <w:rPr>
          <w:rStyle w:val="FontStyle52"/>
          <w:rFonts w:ascii="Ebrima" w:hAnsi="Ebrima"/>
          <w:b/>
          <w:sz w:val="22"/>
          <w:szCs w:val="22"/>
        </w:rPr>
        <w:t>.</w:t>
      </w:r>
    </w:p>
    <w:bookmarkEnd w:id="6"/>
    <w:bookmarkEnd w:id="7"/>
    <w:bookmarkEnd w:id="8"/>
    <w:bookmarkEnd w:id="9"/>
    <w:bookmarkEnd w:id="10"/>
    <w:bookmarkEnd w:id="11"/>
    <w:p w14:paraId="77B21EC2" w14:textId="77777777" w:rsidR="00785B2D" w:rsidRPr="00BB3880" w:rsidRDefault="000704BB" w:rsidP="00C13EAD">
      <w:pPr>
        <w:spacing w:before="120" w:after="0"/>
        <w:ind w:left="357"/>
        <w:jc w:val="both"/>
        <w:rPr>
          <w:rStyle w:val="FontStyle52"/>
          <w:rFonts w:ascii="Ebrima" w:hAnsi="Ebrima"/>
          <w:sz w:val="22"/>
          <w:szCs w:val="22"/>
        </w:rPr>
      </w:pPr>
      <w:r w:rsidRPr="00BB3880">
        <w:rPr>
          <w:rStyle w:val="FontStyle52"/>
          <w:rFonts w:ascii="Ebrima" w:hAnsi="Ebrima"/>
          <w:sz w:val="22"/>
          <w:szCs w:val="22"/>
        </w:rPr>
        <w:t xml:space="preserve">Do udzielenia przedmiotowego zamówienia nie stosuje się przepisów ustawy z dnia </w:t>
      </w:r>
      <w:r w:rsidR="004A048B" w:rsidRPr="00BB3880">
        <w:rPr>
          <w:rStyle w:val="FontStyle52"/>
          <w:rFonts w:ascii="Ebrima" w:hAnsi="Ebrima"/>
          <w:sz w:val="22"/>
          <w:szCs w:val="22"/>
        </w:rPr>
        <w:t xml:space="preserve">11 września 2019 </w:t>
      </w:r>
      <w:r w:rsidRPr="00BB3880">
        <w:rPr>
          <w:rStyle w:val="FontStyle52"/>
          <w:rFonts w:ascii="Ebrima" w:hAnsi="Ebrima"/>
          <w:sz w:val="22"/>
          <w:szCs w:val="22"/>
        </w:rPr>
        <w:t xml:space="preserve">r. Prawo zamówień publicznych. </w:t>
      </w:r>
    </w:p>
    <w:p w14:paraId="0752FE4D" w14:textId="2CA819F9" w:rsidR="000704BB" w:rsidRPr="00BB3880" w:rsidRDefault="000704BB" w:rsidP="00C13EAD">
      <w:pPr>
        <w:spacing w:before="120" w:after="0"/>
        <w:ind w:left="357"/>
        <w:jc w:val="both"/>
        <w:rPr>
          <w:rStyle w:val="FontStyle52"/>
          <w:rFonts w:ascii="Ebrima" w:hAnsi="Ebrima"/>
          <w:sz w:val="22"/>
          <w:szCs w:val="22"/>
        </w:rPr>
      </w:pPr>
      <w:r w:rsidRPr="00BB3880">
        <w:rPr>
          <w:rStyle w:val="FontStyle52"/>
          <w:rFonts w:ascii="Ebrima" w:hAnsi="Ebrima"/>
          <w:b/>
          <w:sz w:val="22"/>
          <w:szCs w:val="22"/>
        </w:rPr>
        <w:t xml:space="preserve">Postępowanie </w:t>
      </w:r>
      <w:r w:rsidR="001505E2" w:rsidRPr="00BB3880">
        <w:rPr>
          <w:rStyle w:val="FontStyle52"/>
          <w:rFonts w:ascii="Ebrima" w:hAnsi="Ebrima"/>
          <w:b/>
          <w:sz w:val="22"/>
          <w:szCs w:val="22"/>
        </w:rPr>
        <w:t xml:space="preserve">prowadzone </w:t>
      </w:r>
      <w:r w:rsidR="00495A70" w:rsidRPr="00BB3880">
        <w:rPr>
          <w:rStyle w:val="FontStyle52"/>
          <w:rFonts w:ascii="Ebrima" w:hAnsi="Ebrima"/>
          <w:b/>
          <w:sz w:val="22"/>
          <w:szCs w:val="22"/>
        </w:rPr>
        <w:t xml:space="preserve">jest </w:t>
      </w:r>
      <w:r w:rsidR="001505E2" w:rsidRPr="00BB3880">
        <w:rPr>
          <w:rStyle w:val="FontStyle52"/>
          <w:rFonts w:ascii="Ebrima" w:hAnsi="Ebrima"/>
          <w:b/>
          <w:sz w:val="22"/>
          <w:szCs w:val="22"/>
        </w:rPr>
        <w:t>w </w:t>
      </w:r>
      <w:r w:rsidRPr="00BB3880">
        <w:rPr>
          <w:rStyle w:val="FontStyle52"/>
          <w:rFonts w:ascii="Ebrima" w:hAnsi="Ebrima"/>
          <w:b/>
          <w:sz w:val="22"/>
          <w:szCs w:val="22"/>
        </w:rPr>
        <w:t>trybie przetargu</w:t>
      </w:r>
      <w:r w:rsidRPr="00BB3880">
        <w:rPr>
          <w:rStyle w:val="FontStyle52"/>
          <w:rFonts w:ascii="Ebrima" w:hAnsi="Ebrima"/>
          <w:sz w:val="22"/>
          <w:szCs w:val="22"/>
        </w:rPr>
        <w:t>.</w:t>
      </w:r>
    </w:p>
    <w:p w14:paraId="15F29356" w14:textId="77777777" w:rsidR="00013483" w:rsidRPr="00BB3880" w:rsidRDefault="00013483" w:rsidP="00013483">
      <w:pPr>
        <w:numPr>
          <w:ilvl w:val="1"/>
          <w:numId w:val="1"/>
        </w:numPr>
        <w:spacing w:before="120" w:after="120"/>
        <w:ind w:left="992" w:hanging="567"/>
        <w:jc w:val="both"/>
        <w:rPr>
          <w:rFonts w:ascii="Ebrima" w:hAnsi="Ebrima"/>
        </w:rPr>
      </w:pPr>
      <w:r w:rsidRPr="00BB3880">
        <w:rPr>
          <w:rFonts w:ascii="Ebrima" w:hAnsi="Ebrima" w:cs="Arial Narrow"/>
        </w:rPr>
        <w:t>Zamawiający zastrzega sobie prawo do:</w:t>
      </w:r>
    </w:p>
    <w:p w14:paraId="160B0909" w14:textId="77777777" w:rsidR="00013483" w:rsidRPr="00BB3880" w:rsidRDefault="00013483" w:rsidP="00013483">
      <w:pPr>
        <w:numPr>
          <w:ilvl w:val="2"/>
          <w:numId w:val="4"/>
        </w:numPr>
        <w:spacing w:before="120" w:after="0"/>
        <w:ind w:left="1701" w:hanging="708"/>
        <w:jc w:val="both"/>
        <w:rPr>
          <w:rFonts w:ascii="Ebrima" w:hAnsi="Ebrima"/>
        </w:rPr>
      </w:pPr>
      <w:r w:rsidRPr="00BB3880">
        <w:rPr>
          <w:rFonts w:ascii="Ebrima" w:hAnsi="Ebrima" w:cs="Arial Narrow"/>
        </w:rPr>
        <w:t xml:space="preserve">zakończenia </w:t>
      </w:r>
      <w:r w:rsidR="00EA7698" w:rsidRPr="00BB3880">
        <w:rPr>
          <w:rFonts w:ascii="Ebrima" w:hAnsi="Ebrima" w:cs="Arial Narrow"/>
        </w:rPr>
        <w:t>(unieważnienia</w:t>
      </w:r>
      <w:r w:rsidR="00495DF3" w:rsidRPr="00BB3880">
        <w:rPr>
          <w:rFonts w:ascii="Ebrima" w:hAnsi="Ebrima" w:cs="Arial Narrow"/>
        </w:rPr>
        <w:t xml:space="preserve">) </w:t>
      </w:r>
      <w:r w:rsidRPr="00BB3880">
        <w:rPr>
          <w:rFonts w:ascii="Ebrima" w:hAnsi="Ebrima" w:cs="Arial Narrow"/>
        </w:rPr>
        <w:t>postępowania bez wyłonienia najkorzystniejszej oferty na każdym etapie postępowania bez podania przyczyn,</w:t>
      </w:r>
    </w:p>
    <w:p w14:paraId="406659FD" w14:textId="01259EE8" w:rsidR="00121A36" w:rsidRPr="00BB3880" w:rsidRDefault="00D624FD" w:rsidP="00EA6015">
      <w:pPr>
        <w:numPr>
          <w:ilvl w:val="2"/>
          <w:numId w:val="4"/>
        </w:numPr>
        <w:spacing w:before="120" w:after="0"/>
        <w:ind w:left="1701" w:hanging="70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zawarcia umowy z Wykonawcą wybranym w postępowaniu przetarg</w:t>
      </w:r>
      <w:r w:rsidR="00EA7698" w:rsidRPr="00BB3880">
        <w:rPr>
          <w:rFonts w:ascii="Ebrima" w:hAnsi="Ebrima" w:cs="Arial Narrow"/>
        </w:rPr>
        <w:t>owym, zgodnej z załączonym do S</w:t>
      </w:r>
      <w:r w:rsidRPr="00BB3880">
        <w:rPr>
          <w:rFonts w:ascii="Ebrima" w:hAnsi="Ebrima" w:cs="Arial Narrow"/>
        </w:rPr>
        <w:t xml:space="preserve">WZ projektem umowy, stanowiącym Załącznik nr </w:t>
      </w:r>
      <w:r w:rsidR="009C7F35" w:rsidRPr="00BB3880">
        <w:rPr>
          <w:rFonts w:ascii="Ebrima" w:hAnsi="Ebrima" w:cs="Arial Narrow"/>
        </w:rPr>
        <w:t xml:space="preserve">3 </w:t>
      </w:r>
      <w:r w:rsidR="00EA7698" w:rsidRPr="00BB3880">
        <w:rPr>
          <w:rFonts w:ascii="Ebrima" w:hAnsi="Ebrima" w:cs="Arial Narrow"/>
        </w:rPr>
        <w:t>do S</w:t>
      </w:r>
      <w:r w:rsidRPr="00BB3880">
        <w:rPr>
          <w:rFonts w:ascii="Ebrima" w:hAnsi="Ebrima" w:cs="Arial Narrow"/>
        </w:rPr>
        <w:t>WZ, po ustaleniu wszystkich istotnych dl</w:t>
      </w:r>
      <w:r w:rsidR="00EA6015" w:rsidRPr="00BB3880">
        <w:rPr>
          <w:rFonts w:ascii="Ebrima" w:hAnsi="Ebrima" w:cs="Arial Narrow"/>
        </w:rPr>
        <w:t>a Zamawiającego elementów umowy;</w:t>
      </w:r>
    </w:p>
    <w:p w14:paraId="31970FD5" w14:textId="77777777" w:rsidR="00EA6015" w:rsidRPr="00BB3880" w:rsidRDefault="00121A36" w:rsidP="006F57BD">
      <w:pPr>
        <w:numPr>
          <w:ilvl w:val="2"/>
          <w:numId w:val="4"/>
        </w:numPr>
        <w:spacing w:before="120" w:after="0"/>
        <w:ind w:left="1701" w:hanging="70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 xml:space="preserve">zmiany </w:t>
      </w:r>
      <w:r w:rsidR="00EA6015" w:rsidRPr="00BB3880">
        <w:rPr>
          <w:rFonts w:ascii="Ebrima" w:hAnsi="Ebrima" w:cs="Arial Narrow"/>
        </w:rPr>
        <w:t>projekt</w:t>
      </w:r>
      <w:r w:rsidRPr="00BB3880">
        <w:rPr>
          <w:rFonts w:ascii="Ebrima" w:hAnsi="Ebrima" w:cs="Arial Narrow"/>
        </w:rPr>
        <w:t>u</w:t>
      </w:r>
      <w:r w:rsidR="00EA6015" w:rsidRPr="00BB3880">
        <w:rPr>
          <w:rFonts w:ascii="Ebrima" w:hAnsi="Ebrima" w:cs="Arial Narrow"/>
        </w:rPr>
        <w:t xml:space="preserve"> umowy</w:t>
      </w:r>
      <w:r w:rsidR="006271B8" w:rsidRPr="00BB3880">
        <w:rPr>
          <w:rFonts w:ascii="Ebrima" w:hAnsi="Ebrima" w:cs="Arial Narrow"/>
        </w:rPr>
        <w:t xml:space="preserve">, o ile zmiana nie będzie miała charakteru istotnego, tj. </w:t>
      </w:r>
      <w:r w:rsidR="00637E3F" w:rsidRPr="00BB3880">
        <w:rPr>
          <w:rFonts w:ascii="Ebrima" w:hAnsi="Ebrima" w:cs="Arial Narrow"/>
        </w:rPr>
        <w:t xml:space="preserve">1) wprowadza warunki, które gdyby zostały zastosowane w postępowaniu przetargowym, to wzięliby w nim udział lub mogliby wziąć udział inni wykonawcy lub przyjęte zostałyby oferty innej treści; 2) narusza równowagę ekonomiczną stron umowy na korzyść wykonawcy, w sposób nieprzewidziany w pierwotnej umowie; 3) w sposób znaczny rozszerza albo </w:t>
      </w:r>
      <w:r w:rsidR="00637E3F" w:rsidRPr="00BB3880">
        <w:rPr>
          <w:rFonts w:ascii="Ebrima" w:hAnsi="Ebrima" w:cs="Arial Narrow"/>
        </w:rPr>
        <w:lastRenderedPageBreak/>
        <w:t>zmniejsza zakres świadczeń i zobowiązań wynikający z umowy; 4) polega na zastąpieniu wykonawcy, któremu zamawiający udzielił zamówienia, nowym wykonawcą w przypadkach (za wyj. gdy 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umowy)</w:t>
      </w:r>
      <w:r w:rsidRPr="00BB3880">
        <w:rPr>
          <w:rFonts w:ascii="Ebrima" w:hAnsi="Ebrima" w:cs="Arial Narrow"/>
        </w:rPr>
        <w:t>;</w:t>
      </w:r>
    </w:p>
    <w:p w14:paraId="0B473ED1" w14:textId="2E3C3FE2" w:rsidR="00013483" w:rsidRPr="00BB3880" w:rsidRDefault="00013483" w:rsidP="00013483">
      <w:pPr>
        <w:numPr>
          <w:ilvl w:val="2"/>
          <w:numId w:val="4"/>
        </w:numPr>
        <w:spacing w:before="120" w:after="0"/>
        <w:ind w:left="1701" w:hanging="70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wezwania Wykonaw</w:t>
      </w:r>
      <w:r w:rsidR="00731AC2" w:rsidRPr="00BB3880">
        <w:rPr>
          <w:rFonts w:ascii="Ebrima" w:hAnsi="Ebrima" w:cs="Arial Narrow"/>
        </w:rPr>
        <w:t>cy</w:t>
      </w:r>
      <w:r w:rsidRPr="00BB3880">
        <w:rPr>
          <w:rFonts w:ascii="Ebrima" w:hAnsi="Ebrima" w:cs="Arial Narrow"/>
        </w:rPr>
        <w:t xml:space="preserve"> w przypadku wątpliwości do uzupełnieni</w:t>
      </w:r>
      <w:r w:rsidR="0034623E" w:rsidRPr="00BB3880">
        <w:rPr>
          <w:rFonts w:ascii="Ebrima" w:hAnsi="Ebrima" w:cs="Arial Narrow"/>
        </w:rPr>
        <w:t>a lub wyjaśnienia treści oferty;</w:t>
      </w:r>
    </w:p>
    <w:p w14:paraId="14CA127E" w14:textId="1D930927" w:rsidR="0034623E" w:rsidRPr="00BB3880" w:rsidRDefault="0034623E" w:rsidP="00013483">
      <w:pPr>
        <w:numPr>
          <w:ilvl w:val="2"/>
          <w:numId w:val="4"/>
        </w:numPr>
        <w:spacing w:before="120" w:after="0"/>
        <w:ind w:left="1701" w:hanging="70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wezwania Wykonawcy do uzupełnienia załączników do oferty, przy czym uzupełnieniu nie podlegają załączniki służące ocenie oferty w kryteriach oceny ofert;</w:t>
      </w:r>
    </w:p>
    <w:p w14:paraId="474182A3" w14:textId="77777777" w:rsidR="00430CFB" w:rsidRPr="00BB3880" w:rsidRDefault="00430CFB" w:rsidP="00013483">
      <w:pPr>
        <w:numPr>
          <w:ilvl w:val="2"/>
          <w:numId w:val="4"/>
        </w:numPr>
        <w:spacing w:before="120" w:after="0"/>
        <w:ind w:left="1701" w:hanging="70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 xml:space="preserve">poprawienia oczywistych omyłek rachunkowych i pisarskich, a także innych omyłek </w:t>
      </w:r>
      <w:r w:rsidR="00082632" w:rsidRPr="00BB3880">
        <w:rPr>
          <w:rFonts w:ascii="Ebrima" w:hAnsi="Ebrima" w:cs="Arial Narrow"/>
        </w:rPr>
        <w:t xml:space="preserve">polegających na niezgodności oferty z SWZ, niepowodujących istotnych zmian w treści oferty; w takim przypadku zamawiający niezwłocznie zawiadamia Wykonawcę, którego oferta została poprawiona. Dla skuteczności poprawienia innych omyłek wymagane jest wyrażenie zgody </w:t>
      </w:r>
      <w:r w:rsidR="009738BC" w:rsidRPr="00BB3880">
        <w:rPr>
          <w:rFonts w:ascii="Ebrima" w:hAnsi="Ebrima" w:cs="Arial Narrow"/>
        </w:rPr>
        <w:t xml:space="preserve">przez Wykonawcę </w:t>
      </w:r>
      <w:r w:rsidR="00082632" w:rsidRPr="00BB3880">
        <w:rPr>
          <w:rFonts w:ascii="Ebrima" w:hAnsi="Ebrima" w:cs="Arial Narrow"/>
        </w:rPr>
        <w:t>w terminie wyznaczonym</w:t>
      </w:r>
      <w:r w:rsidR="009738BC" w:rsidRPr="00BB3880">
        <w:rPr>
          <w:rFonts w:ascii="Ebrima" w:hAnsi="Ebrima" w:cs="Arial Narrow"/>
        </w:rPr>
        <w:t xml:space="preserve"> przez Zamawiającego, przy czym brak odpowiedzi w terminie wyznaczonym uznaje się za wyrażenie zgody na poprawienie omyłki,</w:t>
      </w:r>
    </w:p>
    <w:p w14:paraId="373D6F39" w14:textId="77777777" w:rsidR="00013483" w:rsidRPr="00BB3880" w:rsidRDefault="00013483" w:rsidP="00EA6015">
      <w:pPr>
        <w:numPr>
          <w:ilvl w:val="2"/>
          <w:numId w:val="4"/>
        </w:numPr>
        <w:spacing w:before="120" w:after="0"/>
        <w:ind w:left="1701" w:hanging="708"/>
        <w:jc w:val="both"/>
        <w:rPr>
          <w:rFonts w:ascii="Ebrima" w:hAnsi="Ebrima"/>
        </w:rPr>
      </w:pPr>
      <w:r w:rsidRPr="00BB3880">
        <w:rPr>
          <w:rFonts w:ascii="Ebrima" w:hAnsi="Ebrima" w:cs="Arial Narrow"/>
        </w:rPr>
        <w:t xml:space="preserve">zaproszenia Wykonawców, którzy złożyli oferty nie podlegające odrzuceniu, do złożenia ofert dodatkowych lub do negocjacji </w:t>
      </w:r>
      <w:r w:rsidR="00EA6015" w:rsidRPr="00BB3880">
        <w:rPr>
          <w:rFonts w:ascii="Ebrima" w:hAnsi="Ebrima" w:cs="Arial Narrow"/>
        </w:rPr>
        <w:t xml:space="preserve">cenowych </w:t>
      </w:r>
      <w:r w:rsidRPr="00BB3880">
        <w:rPr>
          <w:rFonts w:ascii="Ebrima" w:hAnsi="Ebrima" w:cs="Arial Narrow"/>
        </w:rPr>
        <w:t>w terminach o</w:t>
      </w:r>
      <w:r w:rsidR="00EA6015" w:rsidRPr="00BB3880">
        <w:rPr>
          <w:rFonts w:ascii="Ebrima" w:hAnsi="Ebrima" w:cs="Arial Narrow"/>
        </w:rPr>
        <w:t xml:space="preserve">kreślonych przez Zamawiającego; </w:t>
      </w:r>
      <w:r w:rsidRPr="00BB3880">
        <w:rPr>
          <w:rFonts w:ascii="Ebrima" w:hAnsi="Ebrima" w:cs="Arial"/>
        </w:rPr>
        <w:t>Wykonawcy, składając oferty dodatkowe lub biorąc udział w negocjacjach, nie mogą zaoferować cen wyższych niż zaoferowane w pierw</w:t>
      </w:r>
      <w:r w:rsidR="00EA6015" w:rsidRPr="00BB3880">
        <w:rPr>
          <w:rFonts w:ascii="Ebrima" w:hAnsi="Ebrima" w:cs="Arial"/>
        </w:rPr>
        <w:t>otnie</w:t>
      </w:r>
      <w:r w:rsidRPr="00BB3880">
        <w:rPr>
          <w:rFonts w:ascii="Ebrima" w:hAnsi="Ebrima" w:cs="Arial"/>
        </w:rPr>
        <w:t xml:space="preserve"> złożonych ofertach, a także nie mogą zaoferować innych warunków oferty podlegających ocenie zgodnie z kryteriami oceny ofert, gorszych niż w pierw</w:t>
      </w:r>
      <w:r w:rsidR="00EA6015" w:rsidRPr="00BB3880">
        <w:rPr>
          <w:rFonts w:ascii="Ebrima" w:hAnsi="Ebrima" w:cs="Arial"/>
        </w:rPr>
        <w:t>otnie</w:t>
      </w:r>
      <w:r w:rsidRPr="00BB3880">
        <w:rPr>
          <w:rFonts w:ascii="Ebrima" w:hAnsi="Ebrima" w:cs="Arial"/>
        </w:rPr>
        <w:t xml:space="preserve"> złożonych ofertach. </w:t>
      </w:r>
    </w:p>
    <w:p w14:paraId="4AE0A689" w14:textId="77777777" w:rsidR="00013483" w:rsidRPr="00BB3880" w:rsidRDefault="00013483" w:rsidP="00013483">
      <w:pPr>
        <w:numPr>
          <w:ilvl w:val="1"/>
          <w:numId w:val="1"/>
        </w:numPr>
        <w:spacing w:before="120" w:after="0"/>
        <w:ind w:left="425" w:hanging="425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Zamawiający odrzuci ofertę</w:t>
      </w:r>
      <w:r w:rsidR="00430CFB" w:rsidRPr="00BB3880">
        <w:rPr>
          <w:rFonts w:ascii="Ebrima" w:hAnsi="Ebrima" w:cs="Arial Narrow"/>
        </w:rPr>
        <w:t>,</w:t>
      </w:r>
      <w:r w:rsidRPr="00BB3880">
        <w:rPr>
          <w:rFonts w:ascii="Ebrima" w:hAnsi="Ebrima" w:cs="Arial Narrow"/>
        </w:rPr>
        <w:t xml:space="preserve"> </w:t>
      </w:r>
      <w:r w:rsidR="00430CFB" w:rsidRPr="00BB3880">
        <w:rPr>
          <w:rFonts w:ascii="Ebrima" w:hAnsi="Ebrima" w:cs="Arial Narrow"/>
        </w:rPr>
        <w:t>jeżeli</w:t>
      </w:r>
      <w:r w:rsidRPr="00BB3880">
        <w:rPr>
          <w:rFonts w:ascii="Ebrima" w:hAnsi="Ebrima" w:cs="Arial Narrow"/>
        </w:rPr>
        <w:t>:</w:t>
      </w:r>
    </w:p>
    <w:p w14:paraId="2761C4E4" w14:textId="77777777" w:rsidR="00013483" w:rsidRPr="00BB3880" w:rsidRDefault="00013483" w:rsidP="00013483">
      <w:pPr>
        <w:numPr>
          <w:ilvl w:val="2"/>
          <w:numId w:val="4"/>
        </w:numPr>
        <w:spacing w:before="120" w:after="0"/>
        <w:ind w:left="993" w:hanging="567"/>
        <w:jc w:val="both"/>
        <w:rPr>
          <w:rFonts w:ascii="Ebrima" w:hAnsi="Ebrima"/>
        </w:rPr>
      </w:pPr>
      <w:r w:rsidRPr="00BB3880">
        <w:rPr>
          <w:rFonts w:ascii="Ebrima" w:hAnsi="Ebrima"/>
        </w:rPr>
        <w:t>jest nieważna na podstawie przepisów</w:t>
      </w:r>
      <w:r w:rsidR="00430CFB" w:rsidRPr="00BB3880">
        <w:rPr>
          <w:rFonts w:ascii="Ebrima" w:hAnsi="Ebrima"/>
        </w:rPr>
        <w:t xml:space="preserve"> prawa</w:t>
      </w:r>
      <w:r w:rsidRPr="00BB3880">
        <w:rPr>
          <w:rFonts w:ascii="Ebrima" w:hAnsi="Ebrima"/>
        </w:rPr>
        <w:t>;</w:t>
      </w:r>
    </w:p>
    <w:p w14:paraId="6CCB209D" w14:textId="47F93196" w:rsidR="00013483" w:rsidRPr="00BB3880" w:rsidRDefault="00013483" w:rsidP="00013483">
      <w:pPr>
        <w:numPr>
          <w:ilvl w:val="2"/>
          <w:numId w:val="4"/>
        </w:numPr>
        <w:spacing w:before="120" w:after="0"/>
        <w:ind w:left="993" w:hanging="567"/>
        <w:jc w:val="both"/>
        <w:rPr>
          <w:rFonts w:ascii="Ebrima" w:hAnsi="Ebrima"/>
        </w:rPr>
      </w:pPr>
      <w:r w:rsidRPr="00BB3880">
        <w:rPr>
          <w:rFonts w:ascii="Ebrima" w:hAnsi="Ebrima"/>
        </w:rPr>
        <w:t xml:space="preserve">została złożona przez Wykonawcę </w:t>
      </w:r>
      <w:r w:rsidR="00495A70" w:rsidRPr="00BB3880">
        <w:rPr>
          <w:rFonts w:ascii="Ebrima" w:hAnsi="Ebrima"/>
        </w:rPr>
        <w:t xml:space="preserve">podlegającego </w:t>
      </w:r>
      <w:r w:rsidRPr="00BB3880">
        <w:rPr>
          <w:rFonts w:ascii="Ebrima" w:hAnsi="Ebrima"/>
        </w:rPr>
        <w:t>wykluc</w:t>
      </w:r>
      <w:r w:rsidR="006B6D68" w:rsidRPr="00BB3880">
        <w:rPr>
          <w:rFonts w:ascii="Ebrima" w:hAnsi="Ebrima"/>
        </w:rPr>
        <w:t>z</w:t>
      </w:r>
      <w:r w:rsidR="00495A70" w:rsidRPr="00BB3880">
        <w:rPr>
          <w:rFonts w:ascii="Ebrima" w:hAnsi="Ebrima"/>
        </w:rPr>
        <w:t>eniu</w:t>
      </w:r>
      <w:r w:rsidR="006B6D68" w:rsidRPr="00BB3880">
        <w:rPr>
          <w:rFonts w:ascii="Ebrima" w:hAnsi="Ebrima"/>
        </w:rPr>
        <w:t xml:space="preserve"> z udziału w Postępowaniu;</w:t>
      </w:r>
    </w:p>
    <w:p w14:paraId="47AF134E" w14:textId="77777777" w:rsidR="00013483" w:rsidRPr="00BB3880" w:rsidRDefault="00013483" w:rsidP="00013483">
      <w:pPr>
        <w:numPr>
          <w:ilvl w:val="2"/>
          <w:numId w:val="4"/>
        </w:numPr>
        <w:spacing w:before="120" w:after="0"/>
        <w:ind w:left="993" w:hanging="567"/>
        <w:jc w:val="both"/>
        <w:rPr>
          <w:rFonts w:ascii="Ebrima" w:hAnsi="Ebrima"/>
        </w:rPr>
      </w:pPr>
      <w:r w:rsidRPr="00BB3880">
        <w:rPr>
          <w:rFonts w:ascii="Ebrima" w:hAnsi="Ebrima"/>
        </w:rPr>
        <w:t xml:space="preserve">jej treść nie odpowiada </w:t>
      </w:r>
      <w:r w:rsidR="006B6D68" w:rsidRPr="00BB3880">
        <w:rPr>
          <w:rFonts w:ascii="Ebrima" w:hAnsi="Ebrima"/>
        </w:rPr>
        <w:t>wymaganiom SWZ</w:t>
      </w:r>
      <w:r w:rsidRPr="00BB3880">
        <w:rPr>
          <w:rFonts w:ascii="Ebrima" w:hAnsi="Ebrima"/>
        </w:rPr>
        <w:t>;</w:t>
      </w:r>
    </w:p>
    <w:p w14:paraId="2284834F" w14:textId="77777777" w:rsidR="00013483" w:rsidRPr="00BB3880" w:rsidRDefault="00013483" w:rsidP="00013483">
      <w:pPr>
        <w:numPr>
          <w:ilvl w:val="2"/>
          <w:numId w:val="4"/>
        </w:numPr>
        <w:spacing w:before="120" w:after="0"/>
        <w:ind w:left="993" w:hanging="567"/>
        <w:jc w:val="both"/>
        <w:rPr>
          <w:rFonts w:ascii="Ebrima" w:hAnsi="Ebrima"/>
        </w:rPr>
      </w:pPr>
      <w:r w:rsidRPr="00BB3880">
        <w:rPr>
          <w:rFonts w:ascii="Ebrima" w:hAnsi="Ebrima"/>
        </w:rPr>
        <w:t>została złożona po terminie</w:t>
      </w:r>
      <w:r w:rsidR="006B6D68" w:rsidRPr="00BB3880">
        <w:rPr>
          <w:rFonts w:ascii="Ebrima" w:hAnsi="Ebrima"/>
        </w:rPr>
        <w:t xml:space="preserve"> składania o</w:t>
      </w:r>
      <w:r w:rsidRPr="00BB3880">
        <w:rPr>
          <w:rFonts w:ascii="Ebrima" w:hAnsi="Ebrima"/>
        </w:rPr>
        <w:t>fert</w:t>
      </w:r>
      <w:r w:rsidR="00430CFB" w:rsidRPr="00BB3880">
        <w:rPr>
          <w:rFonts w:ascii="Ebrima" w:hAnsi="Ebrima"/>
        </w:rPr>
        <w:t>;</w:t>
      </w:r>
    </w:p>
    <w:p w14:paraId="50AE3DB9" w14:textId="77777777" w:rsidR="00013483" w:rsidRPr="00BB3880" w:rsidRDefault="00013483" w:rsidP="00013483">
      <w:pPr>
        <w:numPr>
          <w:ilvl w:val="2"/>
          <w:numId w:val="4"/>
        </w:numPr>
        <w:spacing w:before="120" w:after="0"/>
        <w:ind w:left="993" w:hanging="567"/>
        <w:jc w:val="both"/>
        <w:rPr>
          <w:rFonts w:ascii="Ebrima" w:hAnsi="Ebrima" w:cs="Arial Narrow"/>
        </w:rPr>
      </w:pPr>
      <w:r w:rsidRPr="00BB3880">
        <w:rPr>
          <w:rFonts w:ascii="Ebrima" w:hAnsi="Ebrima"/>
        </w:rPr>
        <w:lastRenderedPageBreak/>
        <w:t xml:space="preserve">zawiera </w:t>
      </w:r>
      <w:r w:rsidR="006B6D68" w:rsidRPr="00BB3880">
        <w:rPr>
          <w:rFonts w:ascii="Ebrima" w:hAnsi="Ebrima"/>
        </w:rPr>
        <w:t>błędy w obliczeniu c</w:t>
      </w:r>
      <w:r w:rsidRPr="00BB3880">
        <w:rPr>
          <w:rFonts w:ascii="Ebrima" w:hAnsi="Ebrima"/>
        </w:rPr>
        <w:t xml:space="preserve">eny, </w:t>
      </w:r>
      <w:r w:rsidR="00430CFB" w:rsidRPr="00BB3880">
        <w:rPr>
          <w:rFonts w:ascii="Ebrima" w:hAnsi="Ebrima"/>
        </w:rPr>
        <w:t>których nie można poprawić;</w:t>
      </w:r>
    </w:p>
    <w:p w14:paraId="4782BBBF" w14:textId="1D14B7DE" w:rsidR="006B6D68" w:rsidRPr="00BB3880" w:rsidRDefault="006B6D68" w:rsidP="006B6D68">
      <w:pPr>
        <w:numPr>
          <w:ilvl w:val="2"/>
          <w:numId w:val="4"/>
        </w:numPr>
        <w:spacing w:before="120" w:after="0"/>
        <w:ind w:left="993" w:hanging="567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Wykonawca nie uzupełnił lub nie złożył wyjaśnień dotyczących jego oferty na wezwanie Zamawiająceg</w:t>
      </w:r>
      <w:r w:rsidR="00430CFB" w:rsidRPr="00BB3880">
        <w:rPr>
          <w:rFonts w:ascii="Ebrima" w:hAnsi="Ebrima" w:cs="Arial Narrow"/>
        </w:rPr>
        <w:t>o</w:t>
      </w:r>
      <w:r w:rsidR="0034623E" w:rsidRPr="00BB3880">
        <w:rPr>
          <w:rFonts w:ascii="Ebrima" w:hAnsi="Ebrima" w:cs="Arial Narrow"/>
        </w:rPr>
        <w:t xml:space="preserve"> lub</w:t>
      </w:r>
      <w:r w:rsidR="009738BC" w:rsidRPr="00BB3880">
        <w:rPr>
          <w:rFonts w:ascii="Ebrima" w:hAnsi="Ebrima" w:cs="Arial Narrow"/>
        </w:rPr>
        <w:t xml:space="preserve"> </w:t>
      </w:r>
      <w:r w:rsidR="0034623E" w:rsidRPr="00BB3880">
        <w:rPr>
          <w:rFonts w:ascii="Ebrima" w:hAnsi="Ebrima" w:cs="Arial Narrow"/>
        </w:rPr>
        <w:t xml:space="preserve">nie uzupełnił załączników do oferty, </w:t>
      </w:r>
      <w:r w:rsidR="009738BC" w:rsidRPr="00BB3880">
        <w:rPr>
          <w:rFonts w:ascii="Ebrima" w:hAnsi="Ebrima" w:cs="Arial Narrow"/>
        </w:rPr>
        <w:t>co uniemożliwia wybór jego oferty;</w:t>
      </w:r>
    </w:p>
    <w:p w14:paraId="7D696A8C" w14:textId="77777777" w:rsidR="009738BC" w:rsidRPr="00BB3880" w:rsidRDefault="009738BC" w:rsidP="006B6D68">
      <w:pPr>
        <w:numPr>
          <w:ilvl w:val="2"/>
          <w:numId w:val="4"/>
        </w:numPr>
        <w:spacing w:before="120" w:after="0"/>
        <w:ind w:left="993" w:hanging="567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Wykonawca zakwestionował poprawienie innej omyłki, o której mowa w pkt. 2.1.5</w:t>
      </w:r>
      <w:r w:rsidR="003356CC" w:rsidRPr="00BB3880">
        <w:rPr>
          <w:rFonts w:ascii="Ebrima" w:hAnsi="Ebrima" w:cs="Arial Narrow"/>
        </w:rPr>
        <w:t>;</w:t>
      </w:r>
    </w:p>
    <w:p w14:paraId="5F570719" w14:textId="3DA0A98E" w:rsidR="006F57BD" w:rsidRPr="00BB3880" w:rsidRDefault="006F57BD" w:rsidP="006B6D68">
      <w:pPr>
        <w:numPr>
          <w:ilvl w:val="2"/>
          <w:numId w:val="4"/>
        </w:numPr>
        <w:spacing w:before="120" w:after="0"/>
        <w:ind w:left="993" w:hanging="567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Wobec Wykonawcy zaistnieje jedna z niżej wymienionych przesłanek wykluczenia:</w:t>
      </w:r>
    </w:p>
    <w:p w14:paraId="28B82AE4" w14:textId="579582FA" w:rsidR="006F57BD" w:rsidRPr="00BB3880" w:rsidRDefault="006F57BD" w:rsidP="006F57BD">
      <w:pPr>
        <w:numPr>
          <w:ilvl w:val="3"/>
          <w:numId w:val="4"/>
        </w:numPr>
        <w:spacing w:before="120" w:after="0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Wykonawca będący osobą fizyczną, którego prawomocnie skazano za przestępstwo:</w:t>
      </w:r>
    </w:p>
    <w:p w14:paraId="3C523A61" w14:textId="77777777" w:rsidR="006F57BD" w:rsidRPr="00BB3880" w:rsidRDefault="006F57BD" w:rsidP="00040DAB">
      <w:pPr>
        <w:spacing w:before="120" w:after="0"/>
        <w:ind w:left="172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a) udziału w zorganizowanej grupie przestępczej albo związku mającym na celu popełnienie przestępstwa lub przestępstwa skarbowego, o którym mowa w art. 258 Kodeksu karnego,</w:t>
      </w:r>
    </w:p>
    <w:p w14:paraId="39967501" w14:textId="77777777" w:rsidR="006F57BD" w:rsidRPr="00BB3880" w:rsidRDefault="006F57BD" w:rsidP="00040DAB">
      <w:pPr>
        <w:spacing w:before="120" w:after="0"/>
        <w:ind w:left="172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b) handlu ludźmi, o którym mowa w art. 189a Kodeksu karnego,</w:t>
      </w:r>
    </w:p>
    <w:p w14:paraId="5C137211" w14:textId="77777777" w:rsidR="006F57BD" w:rsidRPr="00BB3880" w:rsidRDefault="006F57BD" w:rsidP="00040DAB">
      <w:pPr>
        <w:spacing w:before="120" w:after="0"/>
        <w:ind w:left="172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c) o którym mowa w art. 228-230a, art. 250a Kodeksu karnego, w art. 46-48 ustawy z dnia 25 czerwca 2010 r. o sporcie (Dz.U. 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710BD3AF" w14:textId="77777777" w:rsidR="006F57BD" w:rsidRPr="00BB3880" w:rsidRDefault="006F57BD" w:rsidP="00040DAB">
      <w:pPr>
        <w:spacing w:before="120" w:after="0"/>
        <w:ind w:left="172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DC4D4C9" w14:textId="77777777" w:rsidR="006F57BD" w:rsidRPr="00BB3880" w:rsidRDefault="006F57BD" w:rsidP="00040DAB">
      <w:pPr>
        <w:spacing w:before="120" w:after="0"/>
        <w:ind w:left="172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e) o charakterze terrorystycznym, o którym mowa w art. 115 § 20 Kodeksu karnego, lub mające na celu popełnienie tego przestępstwa,</w:t>
      </w:r>
    </w:p>
    <w:p w14:paraId="332418BC" w14:textId="77777777" w:rsidR="006F57BD" w:rsidRPr="00BB3880" w:rsidRDefault="006F57BD" w:rsidP="00040DAB">
      <w:pPr>
        <w:spacing w:before="120" w:after="0"/>
        <w:ind w:left="172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(Dz.U. poz. 769 oraz z 2020 r. poz. 2023),</w:t>
      </w:r>
    </w:p>
    <w:p w14:paraId="0AD5A590" w14:textId="77777777" w:rsidR="006F57BD" w:rsidRPr="00BB3880" w:rsidRDefault="006F57BD" w:rsidP="00040DAB">
      <w:pPr>
        <w:spacing w:before="120" w:after="0"/>
        <w:ind w:left="172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13D40CE" w14:textId="77777777" w:rsidR="006F57BD" w:rsidRPr="00BB3880" w:rsidRDefault="006F57BD" w:rsidP="00040DAB">
      <w:pPr>
        <w:spacing w:before="120" w:after="0"/>
        <w:ind w:left="172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lastRenderedPageBreak/>
        <w:t>h) o którym mowa w art. 9 ust. 1 i 3 lub art. 10 ustawy z dnia 15 czerwca 2012 r. o skutkach powierzania wykonywania pracy cudzoziemcom przebywającym wbrew przepisom na terytorium Rzeczypospolitej Polskiej</w:t>
      </w:r>
    </w:p>
    <w:p w14:paraId="65EC0137" w14:textId="77777777" w:rsidR="006F57BD" w:rsidRPr="00BB3880" w:rsidRDefault="006F57BD" w:rsidP="00040DAB">
      <w:pPr>
        <w:spacing w:before="120" w:after="0"/>
        <w:ind w:left="1728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- lub za odpowiedni czyn zabroniony określony w przepisach prawa obcego;</w:t>
      </w:r>
    </w:p>
    <w:p w14:paraId="29F787C7" w14:textId="77777777" w:rsidR="006B6D68" w:rsidRPr="00BB3880" w:rsidRDefault="006F57BD" w:rsidP="000832C7">
      <w:pPr>
        <w:numPr>
          <w:ilvl w:val="3"/>
          <w:numId w:val="4"/>
        </w:numPr>
        <w:spacing w:before="120" w:after="0"/>
        <w:jc w:val="both"/>
        <w:rPr>
          <w:rFonts w:ascii="Ebrima" w:hAnsi="Ebrima" w:cs="Arial Narrow"/>
        </w:rPr>
      </w:pPr>
      <w:r w:rsidRPr="00BB3880">
        <w:rPr>
          <w:rFonts w:ascii="Ebrima" w:hAnsi="Ebrima" w:cs="Arial Narrow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2.2.8.1.;</w:t>
      </w:r>
    </w:p>
    <w:p w14:paraId="38A2F618" w14:textId="77777777" w:rsidR="00B56E78" w:rsidRPr="00BB3880" w:rsidRDefault="000D2478" w:rsidP="00C13EAD">
      <w:pPr>
        <w:pStyle w:val="Nagwek1"/>
        <w:spacing w:before="120" w:after="0"/>
        <w:ind w:left="357" w:hanging="357"/>
        <w:contextualSpacing w:val="0"/>
        <w:rPr>
          <w:rFonts w:ascii="Ebrima" w:hAnsi="Ebrima"/>
          <w:sz w:val="22"/>
          <w:szCs w:val="22"/>
        </w:rPr>
      </w:pPr>
      <w:bookmarkStart w:id="12" w:name="_Toc377555968"/>
      <w:bookmarkStart w:id="13" w:name="_Toc380484487"/>
      <w:bookmarkStart w:id="14" w:name="_Toc390074987"/>
      <w:bookmarkStart w:id="15" w:name="_Toc412638014"/>
      <w:bookmarkStart w:id="16" w:name="_Toc466029326"/>
      <w:bookmarkStart w:id="17" w:name="_Toc33768796"/>
      <w:r w:rsidRPr="00BB3880">
        <w:rPr>
          <w:rFonts w:ascii="Ebrima" w:hAnsi="Ebrima"/>
          <w:sz w:val="22"/>
          <w:szCs w:val="22"/>
        </w:rPr>
        <w:t xml:space="preserve">Termin realizacji </w:t>
      </w:r>
      <w:bookmarkEnd w:id="12"/>
      <w:r w:rsidRPr="00BB3880">
        <w:rPr>
          <w:rFonts w:ascii="Ebrima" w:hAnsi="Ebrima"/>
          <w:sz w:val="22"/>
          <w:szCs w:val="22"/>
        </w:rPr>
        <w:t>zamówienia</w:t>
      </w:r>
      <w:bookmarkEnd w:id="13"/>
      <w:bookmarkEnd w:id="14"/>
      <w:bookmarkEnd w:id="15"/>
      <w:bookmarkEnd w:id="16"/>
      <w:r w:rsidR="00C11758" w:rsidRPr="00BB3880">
        <w:rPr>
          <w:rFonts w:ascii="Ebrima" w:hAnsi="Ebrima"/>
          <w:sz w:val="22"/>
          <w:szCs w:val="22"/>
        </w:rPr>
        <w:t>:</w:t>
      </w:r>
      <w:bookmarkEnd w:id="17"/>
    </w:p>
    <w:p w14:paraId="5EC7D700" w14:textId="26EDF856" w:rsidR="00317405" w:rsidRPr="00BB3880" w:rsidRDefault="001414E3" w:rsidP="00317405">
      <w:pPr>
        <w:spacing w:before="120" w:after="0" w:line="240" w:lineRule="auto"/>
        <w:ind w:left="357"/>
        <w:jc w:val="both"/>
        <w:rPr>
          <w:rStyle w:val="FontStyle52"/>
          <w:rFonts w:ascii="Ebrima" w:hAnsi="Ebrima"/>
          <w:sz w:val="22"/>
          <w:szCs w:val="22"/>
        </w:rPr>
      </w:pPr>
      <w:bookmarkStart w:id="18" w:name="_Hlk63242307"/>
      <w:bookmarkStart w:id="19" w:name="_Toc466029327"/>
      <w:r w:rsidRPr="00BB3880">
        <w:rPr>
          <w:rStyle w:val="FontStyle52"/>
          <w:rFonts w:ascii="Ebrima" w:hAnsi="Ebrima"/>
          <w:sz w:val="22"/>
          <w:szCs w:val="22"/>
        </w:rPr>
        <w:t>Termin realizacji zamówienia</w:t>
      </w:r>
      <w:r w:rsidR="00831FB0" w:rsidRPr="00BB3880">
        <w:rPr>
          <w:rStyle w:val="FontStyle52"/>
          <w:rFonts w:ascii="Ebrima" w:hAnsi="Ebrima"/>
          <w:sz w:val="22"/>
          <w:szCs w:val="22"/>
        </w:rPr>
        <w:t xml:space="preserve"> </w:t>
      </w:r>
      <w:r w:rsidRPr="00BB3880">
        <w:rPr>
          <w:rStyle w:val="FontStyle52"/>
          <w:rFonts w:ascii="Ebrima" w:hAnsi="Ebrima"/>
          <w:sz w:val="22"/>
          <w:szCs w:val="22"/>
        </w:rPr>
        <w:t xml:space="preserve">– </w:t>
      </w:r>
      <w:r w:rsidR="00831FB0" w:rsidRPr="004A467A">
        <w:rPr>
          <w:rStyle w:val="FontStyle52"/>
          <w:rFonts w:ascii="Ebrima" w:hAnsi="Ebrima"/>
          <w:b/>
          <w:sz w:val="22"/>
          <w:szCs w:val="22"/>
        </w:rPr>
        <w:t>3</w:t>
      </w:r>
      <w:r w:rsidR="004A467A" w:rsidRPr="004A467A">
        <w:rPr>
          <w:rStyle w:val="FontStyle52"/>
          <w:rFonts w:ascii="Ebrima" w:hAnsi="Ebrima"/>
          <w:b/>
          <w:sz w:val="22"/>
          <w:szCs w:val="22"/>
        </w:rPr>
        <w:t>1</w:t>
      </w:r>
      <w:r w:rsidR="00831FB0" w:rsidRPr="004A467A">
        <w:rPr>
          <w:rStyle w:val="FontStyle52"/>
          <w:rFonts w:ascii="Ebrima" w:hAnsi="Ebrima"/>
          <w:b/>
          <w:sz w:val="22"/>
          <w:szCs w:val="22"/>
        </w:rPr>
        <w:t xml:space="preserve"> </w:t>
      </w:r>
      <w:r w:rsidR="0034623E" w:rsidRPr="004A467A">
        <w:rPr>
          <w:rStyle w:val="FontStyle52"/>
          <w:rFonts w:ascii="Ebrima" w:hAnsi="Ebrima"/>
          <w:b/>
          <w:sz w:val="22"/>
          <w:szCs w:val="22"/>
        </w:rPr>
        <w:t>grudnia 2023</w:t>
      </w:r>
      <w:r w:rsidR="009738BC" w:rsidRPr="00BB3880">
        <w:rPr>
          <w:rStyle w:val="FontStyle52"/>
          <w:rFonts w:ascii="Ebrima" w:hAnsi="Ebrima"/>
          <w:b/>
          <w:sz w:val="22"/>
          <w:szCs w:val="22"/>
        </w:rPr>
        <w:t xml:space="preserve"> r.</w:t>
      </w:r>
      <w:r w:rsidR="00831FB0" w:rsidRPr="00BB3880">
        <w:rPr>
          <w:rStyle w:val="FontStyle52"/>
          <w:rFonts w:ascii="Ebrima" w:hAnsi="Ebrima"/>
          <w:b/>
          <w:sz w:val="22"/>
          <w:szCs w:val="22"/>
        </w:rPr>
        <w:t xml:space="preserve"> </w:t>
      </w:r>
      <w:r w:rsidR="00831FB0" w:rsidRPr="00BB3880">
        <w:rPr>
          <w:rStyle w:val="FontStyle52"/>
          <w:rFonts w:ascii="Ebrima" w:hAnsi="Ebrima"/>
          <w:sz w:val="22"/>
          <w:szCs w:val="22"/>
        </w:rPr>
        <w:t xml:space="preserve">z uwzględnieniem harmonogramu określonego w Szczegółowym opisie przedmiotu zamówienia stanowiącym Załącznik nr </w:t>
      </w:r>
      <w:r w:rsidR="00637E3F" w:rsidRPr="00BB3880">
        <w:rPr>
          <w:rStyle w:val="FontStyle52"/>
          <w:rFonts w:ascii="Ebrima" w:hAnsi="Ebrima"/>
          <w:sz w:val="22"/>
          <w:szCs w:val="22"/>
        </w:rPr>
        <w:t xml:space="preserve">2 </w:t>
      </w:r>
      <w:r w:rsidR="00831FB0" w:rsidRPr="00BB3880">
        <w:rPr>
          <w:rStyle w:val="FontStyle52"/>
          <w:rFonts w:ascii="Ebrima" w:hAnsi="Ebrima"/>
          <w:sz w:val="22"/>
          <w:szCs w:val="22"/>
        </w:rPr>
        <w:t>do SWZ.</w:t>
      </w:r>
    </w:p>
    <w:p w14:paraId="33900480" w14:textId="77777777" w:rsidR="008B3AE0" w:rsidRPr="00BB3880" w:rsidRDefault="008B3AE0" w:rsidP="00C13EAD">
      <w:pPr>
        <w:pStyle w:val="Nagwek1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Ebrima" w:hAnsi="Ebrima"/>
          <w:sz w:val="22"/>
          <w:szCs w:val="22"/>
        </w:rPr>
      </w:pPr>
      <w:bookmarkStart w:id="20" w:name="_Toc33768797"/>
      <w:bookmarkEnd w:id="18"/>
      <w:r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>Opis warunków udziału w postępowaniu oraz sposób dokonania oceny ofert</w:t>
      </w:r>
      <w:bookmarkEnd w:id="19"/>
      <w:bookmarkEnd w:id="20"/>
    </w:p>
    <w:p w14:paraId="370972C0" w14:textId="77777777" w:rsidR="00CA4CEE" w:rsidRPr="00BB3880" w:rsidRDefault="00CA4CEE" w:rsidP="00CA4CEE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Style w:val="FontStyle52"/>
          <w:rFonts w:ascii="Ebrima" w:hAnsi="Ebrima"/>
          <w:sz w:val="22"/>
          <w:szCs w:val="22"/>
        </w:rPr>
      </w:pPr>
      <w:r w:rsidRPr="00BB3880">
        <w:rPr>
          <w:rStyle w:val="FontStyle52"/>
          <w:rFonts w:ascii="Ebrima" w:hAnsi="Ebrima"/>
          <w:sz w:val="22"/>
          <w:szCs w:val="22"/>
        </w:rPr>
        <w:t>O udzielenie zamówienia mogą ubiegać się wykonawcy, którzy spełniają następujące warunki udziału w postępowaniu dotyczące:</w:t>
      </w:r>
    </w:p>
    <w:p w14:paraId="0083F7D6" w14:textId="77777777" w:rsidR="00CA4CEE" w:rsidRPr="00BB3880" w:rsidRDefault="00CA4CEE" w:rsidP="00CA4CEE">
      <w:pPr>
        <w:pStyle w:val="Akapitzlist"/>
        <w:spacing w:before="120" w:after="0"/>
        <w:ind w:left="792"/>
        <w:jc w:val="both"/>
        <w:rPr>
          <w:rStyle w:val="FontStyle52"/>
          <w:rFonts w:ascii="Ebrima" w:hAnsi="Ebrima"/>
          <w:sz w:val="22"/>
          <w:szCs w:val="22"/>
        </w:rPr>
      </w:pPr>
      <w:r w:rsidRPr="00BB3880">
        <w:rPr>
          <w:rStyle w:val="FontStyle52"/>
          <w:rFonts w:ascii="Ebrima" w:hAnsi="Ebrima"/>
          <w:sz w:val="22"/>
          <w:szCs w:val="22"/>
        </w:rPr>
        <w:t>4.1.1</w:t>
      </w:r>
      <w:r w:rsidRPr="00BB3880">
        <w:rPr>
          <w:rFonts w:ascii="Ebrima" w:hAnsi="Ebrima"/>
        </w:rPr>
        <w:t xml:space="preserve"> </w:t>
      </w:r>
      <w:r w:rsidRPr="00BB3880">
        <w:rPr>
          <w:rStyle w:val="FontStyle52"/>
          <w:rFonts w:ascii="Ebrima" w:hAnsi="Ebrima"/>
          <w:sz w:val="22"/>
          <w:szCs w:val="22"/>
        </w:rPr>
        <w:t>zdolności technicznej lub zawodowej.</w:t>
      </w:r>
    </w:p>
    <w:p w14:paraId="61C7762D" w14:textId="77777777" w:rsidR="00CA4CEE" w:rsidRPr="004A467A" w:rsidRDefault="00CA4CEE" w:rsidP="00CA4CEE">
      <w:pPr>
        <w:pStyle w:val="Akapitzlist"/>
        <w:spacing w:before="120" w:after="0"/>
        <w:ind w:left="792"/>
        <w:jc w:val="both"/>
        <w:rPr>
          <w:rStyle w:val="FontStyle52"/>
          <w:rFonts w:ascii="Ebrima" w:hAnsi="Ebrima"/>
          <w:sz w:val="22"/>
          <w:szCs w:val="22"/>
        </w:rPr>
      </w:pPr>
      <w:r w:rsidRPr="004A467A">
        <w:rPr>
          <w:rStyle w:val="FontStyle52"/>
          <w:rFonts w:ascii="Ebrima" w:hAnsi="Ebrima"/>
          <w:sz w:val="22"/>
          <w:szCs w:val="22"/>
        </w:rPr>
        <w:t>Zamawiający uzna powyższy warunek za spełniony, jeżeli:</w:t>
      </w:r>
    </w:p>
    <w:p w14:paraId="3C0D8759" w14:textId="77777777" w:rsidR="00CA4CEE" w:rsidRPr="004A467A" w:rsidRDefault="00CA4CEE" w:rsidP="00CA4CEE">
      <w:pPr>
        <w:pStyle w:val="Akapitzlist"/>
        <w:numPr>
          <w:ilvl w:val="0"/>
          <w:numId w:val="20"/>
        </w:numPr>
        <w:spacing w:before="120" w:after="0"/>
        <w:jc w:val="both"/>
        <w:rPr>
          <w:rStyle w:val="FontStyle52"/>
          <w:rFonts w:ascii="Ebrima" w:hAnsi="Ebrima"/>
          <w:sz w:val="22"/>
          <w:szCs w:val="22"/>
        </w:rPr>
      </w:pPr>
      <w:r w:rsidRPr="004A467A">
        <w:rPr>
          <w:rStyle w:val="FontStyle52"/>
          <w:rFonts w:ascii="Ebrima" w:hAnsi="Ebrima"/>
          <w:sz w:val="22"/>
          <w:szCs w:val="22"/>
        </w:rPr>
        <w:t>Wykonawca wykaże, że w okresie ostatnich 3 lat przed upływem terminu składania ofert, a jeżeli okres prowadzenia działalności jest krótszy – w tym okresie, wykonał co najmniej:</w:t>
      </w:r>
    </w:p>
    <w:p w14:paraId="6E0E2EF5" w14:textId="5FF70B27" w:rsidR="00CA4CEE" w:rsidRPr="004A467A" w:rsidRDefault="00CA4CEE" w:rsidP="00CA4CEE">
      <w:pPr>
        <w:pStyle w:val="Akapitzlist"/>
        <w:spacing w:before="120" w:after="0"/>
        <w:ind w:left="1152"/>
        <w:jc w:val="both"/>
        <w:rPr>
          <w:rFonts w:ascii="Ebrima" w:eastAsia="Calibri" w:hAnsi="Ebrima" w:cs="Times New Roman"/>
          <w:lang w:eastAsia="en-US"/>
        </w:rPr>
      </w:pPr>
      <w:r w:rsidRPr="004A467A">
        <w:rPr>
          <w:rStyle w:val="FontStyle52"/>
          <w:rFonts w:ascii="Ebrima" w:hAnsi="Ebrima"/>
          <w:sz w:val="22"/>
          <w:szCs w:val="22"/>
        </w:rPr>
        <w:t>-</w:t>
      </w:r>
      <w:r w:rsidRPr="004A467A">
        <w:rPr>
          <w:rFonts w:ascii="Ebrima" w:eastAsia="Calibri" w:hAnsi="Ebrima" w:cs="Times New Roman"/>
          <w:lang w:eastAsia="en-US"/>
        </w:rPr>
        <w:t xml:space="preserve"> </w:t>
      </w:r>
      <w:r w:rsidR="00CC6C82" w:rsidRPr="004A467A">
        <w:rPr>
          <w:rFonts w:ascii="Ebrima" w:eastAsia="Calibri" w:hAnsi="Ebrima" w:cs="Times New Roman"/>
          <w:lang w:eastAsia="en-US"/>
        </w:rPr>
        <w:t xml:space="preserve">jedną usługę </w:t>
      </w:r>
      <w:r w:rsidR="00A86918" w:rsidRPr="004A467A">
        <w:rPr>
          <w:rFonts w:ascii="Ebrima" w:eastAsia="Calibri" w:hAnsi="Ebrima" w:cs="Times New Roman"/>
          <w:lang w:eastAsia="en-US"/>
        </w:rPr>
        <w:t xml:space="preserve">promocji </w:t>
      </w:r>
      <w:r w:rsidR="00CC6C82" w:rsidRPr="004A467A">
        <w:rPr>
          <w:rFonts w:ascii="Ebrima" w:eastAsia="Calibri" w:hAnsi="Ebrima" w:cs="Times New Roman"/>
          <w:lang w:eastAsia="en-US"/>
        </w:rPr>
        <w:t xml:space="preserve">i marketingu </w:t>
      </w:r>
      <w:r w:rsidR="00A86918" w:rsidRPr="004A467A">
        <w:rPr>
          <w:rFonts w:ascii="Ebrima" w:eastAsia="Calibri" w:hAnsi="Ebrima" w:cs="Times New Roman"/>
          <w:lang w:eastAsia="en-US"/>
        </w:rPr>
        <w:t>p</w:t>
      </w:r>
      <w:r w:rsidR="00CC6C82" w:rsidRPr="004A467A">
        <w:rPr>
          <w:rFonts w:ascii="Ebrima" w:eastAsia="Calibri" w:hAnsi="Ebrima" w:cs="Times New Roman"/>
          <w:lang w:eastAsia="en-US"/>
        </w:rPr>
        <w:t xml:space="preserve">rojektu lub </w:t>
      </w:r>
      <w:r w:rsidR="00A86918" w:rsidRPr="004A467A">
        <w:rPr>
          <w:rFonts w:ascii="Ebrima" w:eastAsia="Calibri" w:hAnsi="Ebrima" w:cs="Times New Roman"/>
          <w:lang w:eastAsia="en-US"/>
        </w:rPr>
        <w:t>mark</w:t>
      </w:r>
      <w:r w:rsidR="00CC6C82" w:rsidRPr="004A467A">
        <w:rPr>
          <w:rFonts w:ascii="Ebrima" w:eastAsia="Calibri" w:hAnsi="Ebrima" w:cs="Times New Roman"/>
          <w:lang w:eastAsia="en-US"/>
        </w:rPr>
        <w:t>i o wartości</w:t>
      </w:r>
      <w:r w:rsidRPr="004A467A">
        <w:rPr>
          <w:rFonts w:ascii="Ebrima" w:eastAsia="Calibri" w:hAnsi="Ebrima" w:cs="Times New Roman"/>
          <w:lang w:eastAsia="en-US"/>
        </w:rPr>
        <w:t xml:space="preserve"> co najmniej 300.000 zł brutto</w:t>
      </w:r>
      <w:r w:rsidR="009738BC" w:rsidRPr="004A467A">
        <w:rPr>
          <w:rFonts w:ascii="Ebrima" w:eastAsia="Calibri" w:hAnsi="Ebrima" w:cs="Times New Roman"/>
          <w:lang w:eastAsia="en-US"/>
        </w:rPr>
        <w:t>,</w:t>
      </w:r>
    </w:p>
    <w:p w14:paraId="312C4DBD" w14:textId="0945B368" w:rsidR="00CA4CEE" w:rsidRPr="004A467A" w:rsidRDefault="00CA4CEE" w:rsidP="00CA4CEE">
      <w:pPr>
        <w:pStyle w:val="Akapitzlist"/>
        <w:spacing w:before="120" w:after="0"/>
        <w:ind w:left="1152"/>
        <w:jc w:val="both"/>
        <w:rPr>
          <w:rFonts w:ascii="Ebrima" w:eastAsia="Calibri" w:hAnsi="Ebrima" w:cs="Times New Roman"/>
          <w:lang w:eastAsia="en-US"/>
        </w:rPr>
      </w:pPr>
      <w:r w:rsidRPr="004A467A">
        <w:rPr>
          <w:rFonts w:ascii="Ebrima" w:eastAsia="Calibri" w:hAnsi="Ebrima" w:cs="Times New Roman"/>
          <w:lang w:eastAsia="en-US"/>
        </w:rPr>
        <w:t xml:space="preserve">- </w:t>
      </w:r>
      <w:r w:rsidR="00495A70" w:rsidRPr="004A467A">
        <w:rPr>
          <w:rFonts w:ascii="Ebrima" w:eastAsia="Calibri" w:hAnsi="Ebrima" w:cs="Times New Roman"/>
          <w:lang w:eastAsia="en-US"/>
        </w:rPr>
        <w:t xml:space="preserve">jedną </w:t>
      </w:r>
      <w:r w:rsidRPr="004A467A">
        <w:rPr>
          <w:rFonts w:ascii="Ebrima" w:eastAsia="Calibri" w:hAnsi="Ebrima" w:cs="Times New Roman"/>
          <w:lang w:eastAsia="en-US"/>
        </w:rPr>
        <w:t>usług</w:t>
      </w:r>
      <w:r w:rsidR="00495A70" w:rsidRPr="004A467A">
        <w:rPr>
          <w:rFonts w:ascii="Ebrima" w:eastAsia="Calibri" w:hAnsi="Ebrima" w:cs="Times New Roman"/>
          <w:lang w:eastAsia="en-US"/>
        </w:rPr>
        <w:t>ę</w:t>
      </w:r>
      <w:r w:rsidRPr="004A467A">
        <w:rPr>
          <w:rFonts w:ascii="Ebrima" w:eastAsia="Calibri" w:hAnsi="Ebrima" w:cs="Times New Roman"/>
          <w:lang w:eastAsia="en-US"/>
        </w:rPr>
        <w:t xml:space="preserve"> w zakresie promocji i marketingu piłki nożnej </w:t>
      </w:r>
      <w:r w:rsidR="00CC6C82" w:rsidRPr="004A467A">
        <w:rPr>
          <w:rFonts w:ascii="Ebrima" w:eastAsia="Calibri" w:hAnsi="Ebrima" w:cs="Times New Roman"/>
          <w:lang w:eastAsia="en-US"/>
        </w:rPr>
        <w:t>o wartości</w:t>
      </w:r>
      <w:r w:rsidRPr="004A467A">
        <w:rPr>
          <w:rFonts w:ascii="Ebrima" w:eastAsia="Calibri" w:hAnsi="Ebrima" w:cs="Times New Roman"/>
          <w:lang w:eastAsia="en-US"/>
        </w:rPr>
        <w:t xml:space="preserve"> co najmniej </w:t>
      </w:r>
      <w:r w:rsidR="004A467A" w:rsidRPr="004A467A">
        <w:rPr>
          <w:rFonts w:ascii="Ebrima" w:eastAsia="Calibri" w:hAnsi="Ebrima" w:cs="Times New Roman"/>
          <w:lang w:eastAsia="en-US"/>
        </w:rPr>
        <w:t>2</w:t>
      </w:r>
      <w:r w:rsidRPr="004A467A">
        <w:rPr>
          <w:rFonts w:ascii="Ebrima" w:eastAsia="Calibri" w:hAnsi="Ebrima" w:cs="Times New Roman"/>
          <w:lang w:eastAsia="en-US"/>
        </w:rPr>
        <w:t>00.000 zł brutto</w:t>
      </w:r>
      <w:r w:rsidR="009738BC" w:rsidRPr="004A467A">
        <w:rPr>
          <w:rFonts w:ascii="Ebrima" w:eastAsia="Calibri" w:hAnsi="Ebrima" w:cs="Times New Roman"/>
          <w:lang w:eastAsia="en-US"/>
        </w:rPr>
        <w:t>.</w:t>
      </w:r>
    </w:p>
    <w:p w14:paraId="0BAF1252" w14:textId="77777777" w:rsidR="00F041A6" w:rsidRPr="004A467A" w:rsidRDefault="00F041A6" w:rsidP="00CA4CEE">
      <w:pPr>
        <w:pStyle w:val="Akapitzlist"/>
        <w:spacing w:before="120" w:after="0"/>
        <w:ind w:left="1152"/>
        <w:jc w:val="both"/>
        <w:rPr>
          <w:rFonts w:ascii="Ebrima" w:eastAsia="Calibri" w:hAnsi="Ebrima" w:cs="Times New Roman"/>
          <w:lang w:eastAsia="en-US"/>
        </w:rPr>
      </w:pPr>
      <w:r w:rsidRPr="004A467A">
        <w:rPr>
          <w:rFonts w:ascii="Ebrima" w:eastAsia="Calibri" w:hAnsi="Ebrima" w:cs="Times New Roman"/>
          <w:lang w:eastAsia="en-US"/>
        </w:rPr>
        <w:t xml:space="preserve">W przypadku </w:t>
      </w:r>
      <w:r w:rsidRPr="004A467A">
        <w:rPr>
          <w:rFonts w:ascii="Ebrima" w:hAnsi="Ebrima"/>
        </w:rPr>
        <w:t>świadczeń powtarzających się lub ciągłych wymagan</w:t>
      </w:r>
      <w:r w:rsidR="00A86918" w:rsidRPr="004A467A">
        <w:rPr>
          <w:rFonts w:ascii="Ebrima" w:hAnsi="Ebrima"/>
        </w:rPr>
        <w:t xml:space="preserve">a wartość świadczonej usługi powinna zostać osiągnięta do dnia składania ofert. </w:t>
      </w:r>
    </w:p>
    <w:p w14:paraId="565E9247" w14:textId="5C5EC4E2" w:rsidR="00CA4CEE" w:rsidRPr="004A467A" w:rsidRDefault="00CA4CEE" w:rsidP="00CA4CEE">
      <w:pPr>
        <w:pStyle w:val="Akapitzlist"/>
        <w:spacing w:before="120" w:after="0"/>
        <w:ind w:left="792"/>
        <w:contextualSpacing w:val="0"/>
        <w:jc w:val="both"/>
        <w:rPr>
          <w:rStyle w:val="FontStyle52"/>
          <w:rFonts w:ascii="Ebrima" w:hAnsi="Ebrima"/>
          <w:sz w:val="22"/>
          <w:szCs w:val="22"/>
        </w:rPr>
      </w:pPr>
      <w:r w:rsidRPr="004A467A">
        <w:rPr>
          <w:rStyle w:val="FontStyle52"/>
          <w:rFonts w:ascii="Ebrima" w:hAnsi="Ebrima"/>
          <w:sz w:val="22"/>
          <w:szCs w:val="22"/>
        </w:rPr>
        <w:t>b) Wykonawca wykaże, że dysponuje zespołem</w:t>
      </w:r>
      <w:r w:rsidR="00F041A6" w:rsidRPr="004A467A">
        <w:rPr>
          <w:rStyle w:val="FontStyle52"/>
          <w:rFonts w:ascii="Ebrima" w:hAnsi="Ebrima"/>
          <w:sz w:val="22"/>
          <w:szCs w:val="22"/>
        </w:rPr>
        <w:t>,</w:t>
      </w:r>
      <w:r w:rsidRPr="004A467A">
        <w:rPr>
          <w:rStyle w:val="FontStyle52"/>
          <w:rFonts w:ascii="Ebrima" w:hAnsi="Ebrima"/>
          <w:sz w:val="22"/>
          <w:szCs w:val="22"/>
        </w:rPr>
        <w:t xml:space="preserve"> w skład którego wchodzą:</w:t>
      </w:r>
    </w:p>
    <w:p w14:paraId="051E9A5E" w14:textId="77777777" w:rsidR="00CA4CEE" w:rsidRPr="004A467A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 w:rsidRPr="004A467A">
        <w:rPr>
          <w:rStyle w:val="FontStyle52"/>
          <w:rFonts w:ascii="Ebrima" w:hAnsi="Ebrima"/>
          <w:sz w:val="22"/>
          <w:szCs w:val="22"/>
        </w:rPr>
        <w:t>-   Project manager</w:t>
      </w:r>
      <w:r w:rsidR="00F041A6" w:rsidRPr="004A467A">
        <w:rPr>
          <w:rStyle w:val="FontStyle52"/>
          <w:rFonts w:ascii="Ebrima" w:hAnsi="Ebrima"/>
          <w:sz w:val="22"/>
          <w:szCs w:val="22"/>
        </w:rPr>
        <w:t>,</w:t>
      </w:r>
    </w:p>
    <w:p w14:paraId="0214C332" w14:textId="77777777" w:rsidR="00CA4CEE" w:rsidRPr="004A467A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 w:rsidRPr="004A467A">
        <w:rPr>
          <w:rStyle w:val="FontStyle52"/>
          <w:rFonts w:ascii="Ebrima" w:hAnsi="Ebrima"/>
          <w:sz w:val="22"/>
          <w:szCs w:val="22"/>
        </w:rPr>
        <w:t>-</w:t>
      </w:r>
      <w:r w:rsidRPr="004A467A">
        <w:rPr>
          <w:rStyle w:val="FontStyle52"/>
          <w:rFonts w:ascii="Ebrima" w:hAnsi="Ebrima"/>
          <w:sz w:val="22"/>
          <w:szCs w:val="22"/>
        </w:rPr>
        <w:tab/>
        <w:t>Dyrektor kreatywny</w:t>
      </w:r>
      <w:r w:rsidR="00F041A6" w:rsidRPr="004A467A">
        <w:rPr>
          <w:rStyle w:val="FontStyle52"/>
          <w:rFonts w:ascii="Ebrima" w:hAnsi="Ebrima"/>
          <w:sz w:val="22"/>
          <w:szCs w:val="22"/>
        </w:rPr>
        <w:t>,</w:t>
      </w:r>
    </w:p>
    <w:p w14:paraId="71910DBB" w14:textId="77777777" w:rsidR="00CA4CEE" w:rsidRPr="004A467A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 w:rsidRPr="004A467A">
        <w:rPr>
          <w:rStyle w:val="FontStyle52"/>
          <w:rFonts w:ascii="Ebrima" w:hAnsi="Ebrima"/>
          <w:sz w:val="22"/>
          <w:szCs w:val="22"/>
        </w:rPr>
        <w:t>-</w:t>
      </w:r>
      <w:r w:rsidRPr="004A467A">
        <w:rPr>
          <w:rStyle w:val="FontStyle52"/>
          <w:rFonts w:ascii="Ebrima" w:hAnsi="Ebrima"/>
          <w:sz w:val="22"/>
          <w:szCs w:val="22"/>
        </w:rPr>
        <w:tab/>
        <w:t>Kierownik realizacji wideo</w:t>
      </w:r>
      <w:r w:rsidR="00F041A6" w:rsidRPr="004A467A">
        <w:rPr>
          <w:rStyle w:val="FontStyle52"/>
          <w:rFonts w:ascii="Ebrima" w:hAnsi="Ebrima"/>
          <w:sz w:val="22"/>
          <w:szCs w:val="22"/>
        </w:rPr>
        <w:t>,</w:t>
      </w:r>
    </w:p>
    <w:p w14:paraId="64C8C475" w14:textId="77777777" w:rsidR="00CA4CEE" w:rsidRPr="004A467A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 w:rsidRPr="004A467A">
        <w:rPr>
          <w:rStyle w:val="FontStyle52"/>
          <w:rFonts w:ascii="Ebrima" w:hAnsi="Ebrima"/>
          <w:sz w:val="22"/>
          <w:szCs w:val="22"/>
        </w:rPr>
        <w:t>-</w:t>
      </w:r>
      <w:r w:rsidRPr="004A467A">
        <w:rPr>
          <w:rStyle w:val="FontStyle52"/>
          <w:rFonts w:ascii="Ebrima" w:hAnsi="Ebrima"/>
          <w:sz w:val="22"/>
          <w:szCs w:val="22"/>
        </w:rPr>
        <w:tab/>
      </w:r>
      <w:proofErr w:type="spellStart"/>
      <w:r w:rsidRPr="004A467A">
        <w:rPr>
          <w:rStyle w:val="FontStyle52"/>
          <w:rFonts w:ascii="Ebrima" w:hAnsi="Ebrima"/>
          <w:sz w:val="22"/>
          <w:szCs w:val="22"/>
        </w:rPr>
        <w:t>Copywriter</w:t>
      </w:r>
      <w:proofErr w:type="spellEnd"/>
      <w:r w:rsidR="00F041A6" w:rsidRPr="004A467A">
        <w:rPr>
          <w:rStyle w:val="FontStyle52"/>
          <w:rFonts w:ascii="Ebrima" w:hAnsi="Ebrima"/>
          <w:sz w:val="22"/>
          <w:szCs w:val="22"/>
        </w:rPr>
        <w:t>,</w:t>
      </w:r>
    </w:p>
    <w:p w14:paraId="0525A149" w14:textId="77777777" w:rsidR="00CA4CEE" w:rsidRPr="00BB3880" w:rsidRDefault="00CA4CEE" w:rsidP="00CA4CEE">
      <w:pPr>
        <w:pStyle w:val="Akapitzlist"/>
        <w:spacing w:before="120" w:after="0"/>
        <w:ind w:left="794" w:firstLine="340"/>
        <w:jc w:val="both"/>
        <w:rPr>
          <w:rStyle w:val="FontStyle52"/>
          <w:rFonts w:ascii="Ebrima" w:hAnsi="Ebrima"/>
          <w:sz w:val="22"/>
          <w:szCs w:val="22"/>
        </w:rPr>
      </w:pPr>
      <w:r w:rsidRPr="004A467A">
        <w:rPr>
          <w:rStyle w:val="FontStyle52"/>
          <w:rFonts w:ascii="Ebrima" w:hAnsi="Ebrima"/>
          <w:sz w:val="22"/>
          <w:szCs w:val="22"/>
        </w:rPr>
        <w:t>-</w:t>
      </w:r>
      <w:r w:rsidRPr="004A467A">
        <w:rPr>
          <w:rStyle w:val="FontStyle52"/>
          <w:rFonts w:ascii="Ebrima" w:hAnsi="Ebrima"/>
          <w:sz w:val="22"/>
          <w:szCs w:val="22"/>
        </w:rPr>
        <w:tab/>
        <w:t>Grafik</w:t>
      </w:r>
      <w:r w:rsidR="00F041A6" w:rsidRPr="004A467A">
        <w:rPr>
          <w:rStyle w:val="FontStyle52"/>
          <w:rFonts w:ascii="Ebrima" w:hAnsi="Ebrima"/>
          <w:sz w:val="22"/>
          <w:szCs w:val="22"/>
        </w:rPr>
        <w:t>.</w:t>
      </w:r>
    </w:p>
    <w:p w14:paraId="0FA92CC3" w14:textId="77777777" w:rsidR="008B3AE0" w:rsidRPr="00BB3880" w:rsidRDefault="008B3AE0" w:rsidP="00C13EAD">
      <w:pPr>
        <w:pStyle w:val="Akapitzlist"/>
        <w:numPr>
          <w:ilvl w:val="1"/>
          <w:numId w:val="1"/>
        </w:numPr>
        <w:spacing w:before="120" w:after="0"/>
        <w:ind w:left="788" w:hanging="431"/>
        <w:contextualSpacing w:val="0"/>
        <w:jc w:val="both"/>
        <w:rPr>
          <w:rStyle w:val="FontStyle52"/>
          <w:rFonts w:ascii="Ebrima" w:hAnsi="Ebrima"/>
          <w:sz w:val="22"/>
          <w:szCs w:val="22"/>
        </w:rPr>
      </w:pPr>
      <w:r w:rsidRPr="00BB3880">
        <w:rPr>
          <w:rStyle w:val="FontStyle52"/>
          <w:rFonts w:ascii="Ebrima" w:hAnsi="Ebrima"/>
          <w:sz w:val="22"/>
          <w:szCs w:val="22"/>
        </w:rPr>
        <w:t>Ocena spełniania warunków udziału w postępowaniu nastąpi na podstawie dokumentów i oświadczeń, przedłożonych przez Wykonawcę, na zasadzie „spełnia”/„nie spełnia”.</w:t>
      </w:r>
    </w:p>
    <w:p w14:paraId="6826F401" w14:textId="77777777" w:rsidR="009F5B88" w:rsidRPr="00BB3880" w:rsidRDefault="008B3AE0" w:rsidP="00C13EAD">
      <w:pPr>
        <w:pStyle w:val="Akapitzlist"/>
        <w:numPr>
          <w:ilvl w:val="1"/>
          <w:numId w:val="1"/>
        </w:numPr>
        <w:spacing w:before="120" w:after="0"/>
        <w:ind w:left="788" w:hanging="431"/>
        <w:contextualSpacing w:val="0"/>
        <w:jc w:val="both"/>
        <w:rPr>
          <w:rStyle w:val="FontStyle52"/>
          <w:rFonts w:ascii="Ebrima" w:hAnsi="Ebrima"/>
          <w:sz w:val="22"/>
          <w:szCs w:val="22"/>
        </w:rPr>
      </w:pPr>
      <w:r w:rsidRPr="00BB3880">
        <w:rPr>
          <w:rStyle w:val="FontStyle52"/>
          <w:rFonts w:ascii="Ebrima" w:hAnsi="Ebrima"/>
          <w:sz w:val="22"/>
          <w:szCs w:val="22"/>
        </w:rPr>
        <w:lastRenderedPageBreak/>
        <w:t>O udzielenie zamówienia mogą ubiegać się Wykonawcy spełniający w</w:t>
      </w:r>
      <w:r w:rsidR="00D64FF9" w:rsidRPr="00BB3880">
        <w:rPr>
          <w:rStyle w:val="FontStyle52"/>
          <w:rFonts w:ascii="Ebrima" w:hAnsi="Ebrima"/>
          <w:sz w:val="22"/>
          <w:szCs w:val="22"/>
        </w:rPr>
        <w:t>arunki S</w:t>
      </w:r>
      <w:r w:rsidR="00E60450" w:rsidRPr="00BB3880">
        <w:rPr>
          <w:rStyle w:val="FontStyle52"/>
          <w:rFonts w:ascii="Ebrima" w:hAnsi="Ebrima"/>
          <w:sz w:val="22"/>
          <w:szCs w:val="22"/>
        </w:rPr>
        <w:t>WZ oraz którzy złożą w </w:t>
      </w:r>
      <w:r w:rsidR="00D64FF9" w:rsidRPr="00BB3880">
        <w:rPr>
          <w:rStyle w:val="FontStyle52"/>
          <w:rFonts w:ascii="Ebrima" w:hAnsi="Ebrima"/>
          <w:sz w:val="22"/>
          <w:szCs w:val="22"/>
        </w:rPr>
        <w:t>terminie o</w:t>
      </w:r>
      <w:r w:rsidRPr="00BB3880">
        <w:rPr>
          <w:rStyle w:val="FontStyle52"/>
          <w:rFonts w:ascii="Ebrima" w:hAnsi="Ebrima"/>
          <w:sz w:val="22"/>
          <w:szCs w:val="22"/>
        </w:rPr>
        <w:t>fertę wraz z wymaganymi oświadczeniami i dokumentami.</w:t>
      </w:r>
      <w:bookmarkStart w:id="21" w:name="_Toc390074989"/>
    </w:p>
    <w:p w14:paraId="396BA8EC" w14:textId="77777777" w:rsidR="00AE4EE9" w:rsidRPr="00BB3880" w:rsidRDefault="000D2478" w:rsidP="009F5B88">
      <w:pPr>
        <w:pStyle w:val="Nagwek1"/>
        <w:numPr>
          <w:ilvl w:val="0"/>
          <w:numId w:val="1"/>
        </w:numPr>
        <w:spacing w:before="120" w:after="0"/>
        <w:ind w:left="357" w:hanging="357"/>
        <w:contextualSpacing w:val="0"/>
        <w:rPr>
          <w:rStyle w:val="FontStyle61"/>
          <w:rFonts w:ascii="Ebrima" w:hAnsi="Ebrima" w:cstheme="minorBidi"/>
          <w:b/>
          <w:bCs w:val="0"/>
          <w:sz w:val="22"/>
          <w:szCs w:val="22"/>
        </w:rPr>
      </w:pPr>
      <w:bookmarkStart w:id="22" w:name="_Toc412638016"/>
      <w:bookmarkStart w:id="23" w:name="_Toc466029328"/>
      <w:bookmarkStart w:id="24" w:name="_Toc33768798"/>
      <w:r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 xml:space="preserve">Dokumenty </w:t>
      </w:r>
      <w:bookmarkEnd w:id="21"/>
      <w:bookmarkEnd w:id="22"/>
      <w:bookmarkEnd w:id="23"/>
      <w:bookmarkEnd w:id="24"/>
      <w:r w:rsidR="00A2776B"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>składane wraz z ofertą</w:t>
      </w:r>
    </w:p>
    <w:p w14:paraId="723C486A" w14:textId="77777777" w:rsidR="00C13EAD" w:rsidRPr="00BB3880" w:rsidRDefault="00C13EAD" w:rsidP="00C13EAD">
      <w:pPr>
        <w:pStyle w:val="Akapitzlist"/>
        <w:numPr>
          <w:ilvl w:val="1"/>
          <w:numId w:val="1"/>
        </w:numPr>
        <w:spacing w:before="120" w:after="0"/>
        <w:ind w:left="851"/>
        <w:contextualSpacing w:val="0"/>
        <w:jc w:val="both"/>
        <w:rPr>
          <w:rStyle w:val="FontStyle52"/>
          <w:rFonts w:ascii="Ebrima" w:hAnsi="Ebrima" w:cstheme="minorBidi"/>
          <w:sz w:val="22"/>
          <w:szCs w:val="22"/>
        </w:rPr>
      </w:pPr>
      <w:bookmarkStart w:id="25" w:name="_Toc377555970"/>
      <w:bookmarkStart w:id="26" w:name="_Toc380484489"/>
      <w:bookmarkStart w:id="27" w:name="_Toc390074990"/>
      <w:bookmarkStart w:id="28" w:name="_Toc412638017"/>
      <w:r w:rsidRPr="00BB3880">
        <w:rPr>
          <w:rStyle w:val="FontStyle52"/>
          <w:rFonts w:ascii="Ebrima" w:hAnsi="Ebrima"/>
          <w:sz w:val="22"/>
          <w:szCs w:val="22"/>
        </w:rPr>
        <w:t>Każdy z Wykonawców zainteresowanych udziałem w postępowaniu na wykonanie przedmiotu zamówienia, zobowiązany jest do przedłożenia Zamawiającemu najpóźniej w dniu składania ofert następujących dokumentów:</w:t>
      </w:r>
    </w:p>
    <w:p w14:paraId="0DB2ECD1" w14:textId="21D49297" w:rsidR="00C13EAD" w:rsidRPr="00BB3880" w:rsidRDefault="00B425C5" w:rsidP="00593508">
      <w:pPr>
        <w:pStyle w:val="Akapitzlist"/>
        <w:numPr>
          <w:ilvl w:val="2"/>
          <w:numId w:val="1"/>
        </w:numPr>
        <w:spacing w:before="120" w:after="0"/>
        <w:contextualSpacing w:val="0"/>
        <w:jc w:val="both"/>
        <w:rPr>
          <w:rStyle w:val="FontStyle52"/>
          <w:rFonts w:ascii="Ebrima" w:hAnsi="Ebrima" w:cstheme="minorBidi"/>
          <w:sz w:val="22"/>
          <w:szCs w:val="22"/>
        </w:rPr>
      </w:pPr>
      <w:r w:rsidRPr="00BB3880">
        <w:rPr>
          <w:rStyle w:val="FontStyle52"/>
          <w:rFonts w:ascii="Ebrima" w:hAnsi="Ebrima"/>
          <w:sz w:val="22"/>
          <w:szCs w:val="22"/>
        </w:rPr>
        <w:t>f</w:t>
      </w:r>
      <w:r w:rsidR="00CA0986" w:rsidRPr="00BB3880">
        <w:rPr>
          <w:rStyle w:val="FontStyle52"/>
          <w:rFonts w:ascii="Ebrima" w:hAnsi="Ebrima"/>
          <w:sz w:val="22"/>
          <w:szCs w:val="22"/>
        </w:rPr>
        <w:t>ormularza oferty</w:t>
      </w:r>
      <w:r w:rsidR="00C13EAD" w:rsidRPr="00BB3880">
        <w:rPr>
          <w:rStyle w:val="FontStyle52"/>
          <w:rFonts w:ascii="Ebrima" w:hAnsi="Ebrima"/>
          <w:sz w:val="22"/>
          <w:szCs w:val="22"/>
        </w:rPr>
        <w:t xml:space="preserve"> sporządzonego wg załączonego wzoru, stanowiącego </w:t>
      </w:r>
      <w:r w:rsidR="0043392B" w:rsidRPr="00BB3880">
        <w:rPr>
          <w:rStyle w:val="FontStyle52"/>
          <w:rFonts w:ascii="Ebrima" w:hAnsi="Ebrima"/>
          <w:b/>
          <w:sz w:val="22"/>
          <w:szCs w:val="22"/>
        </w:rPr>
        <w:t>Załącznik nr 1 do S</w:t>
      </w:r>
      <w:r w:rsidR="00C13EAD" w:rsidRPr="00BB3880">
        <w:rPr>
          <w:rStyle w:val="FontStyle52"/>
          <w:rFonts w:ascii="Ebrima" w:hAnsi="Ebrima"/>
          <w:b/>
          <w:sz w:val="22"/>
          <w:szCs w:val="22"/>
        </w:rPr>
        <w:t>WZ</w:t>
      </w:r>
      <w:r w:rsidR="00F041A6" w:rsidRPr="00BB3880">
        <w:rPr>
          <w:rStyle w:val="FontStyle52"/>
          <w:rFonts w:ascii="Ebrima" w:hAnsi="Ebrima"/>
          <w:bCs/>
          <w:sz w:val="22"/>
          <w:szCs w:val="22"/>
        </w:rPr>
        <w:t>;</w:t>
      </w:r>
    </w:p>
    <w:p w14:paraId="2433CD64" w14:textId="24BD4BE5" w:rsidR="00CA0986" w:rsidRPr="00BB3880" w:rsidRDefault="00495A70" w:rsidP="00CA0986">
      <w:pPr>
        <w:pStyle w:val="Akapitzlist"/>
        <w:numPr>
          <w:ilvl w:val="2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 xml:space="preserve">odpisu </w:t>
      </w:r>
      <w:r w:rsidR="00CA0986" w:rsidRPr="00BB3880">
        <w:rPr>
          <w:rFonts w:ascii="Ebrima" w:hAnsi="Ebrima"/>
        </w:rPr>
        <w:t xml:space="preserve">lub informacji z Krajowego Rejestru Sądowego lub z Centralnej Ewidencji i Informacji o Działalności Gospodarczej, sporządzonego nie wcześniej niż 3 miesiące przed </w:t>
      </w:r>
      <w:r w:rsidRPr="00BB3880">
        <w:rPr>
          <w:rFonts w:ascii="Ebrima" w:hAnsi="Ebrima"/>
        </w:rPr>
        <w:t>składaniem ofert</w:t>
      </w:r>
      <w:r w:rsidR="00CA0986" w:rsidRPr="00BB3880">
        <w:rPr>
          <w:rFonts w:ascii="Ebrima" w:hAnsi="Ebrima"/>
        </w:rPr>
        <w:t>, jeżeli odrębne przepisy wymagają wpisu do rejestru lub ewidencji</w:t>
      </w:r>
      <w:r w:rsidR="00F041A6" w:rsidRPr="00BB3880">
        <w:rPr>
          <w:rFonts w:ascii="Ebrima" w:hAnsi="Ebrima"/>
        </w:rPr>
        <w:t>;</w:t>
      </w:r>
    </w:p>
    <w:p w14:paraId="725B4965" w14:textId="26C8F156" w:rsidR="00CA4CEE" w:rsidRPr="00BB3880" w:rsidRDefault="00CA4CEE" w:rsidP="00CA4CEE">
      <w:pPr>
        <w:pStyle w:val="Akapitzlist"/>
        <w:numPr>
          <w:ilvl w:val="2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>wykazu usług wykonanych, a w przypadku świadczeń powtarzających się lub ciągłych również wykonywanych, w okresie ostatnich 3 lat, a jeżeli okres prowadzenia działalności jest krótszy - w tym okresie, wraz z podaniem ich wartości</w:t>
      </w:r>
      <w:r w:rsidR="00F041A6" w:rsidRPr="00BB3880">
        <w:rPr>
          <w:rFonts w:ascii="Ebrima" w:hAnsi="Ebrima"/>
        </w:rPr>
        <w:t xml:space="preserve"> (w przypadku świadczeń powtarzających się lub ciągłych </w:t>
      </w:r>
      <w:r w:rsidR="0029255A" w:rsidRPr="00BB3880">
        <w:rPr>
          <w:rFonts w:ascii="Ebrima" w:hAnsi="Ebrima"/>
        </w:rPr>
        <w:t>spełnieniem dla spełniania warunku konieczne jest wykazanie, że na dzień składania ofert wartość tych usług odpowiada wartości wymaganej w pkt. 4.1.</w:t>
      </w:r>
      <w:r w:rsidR="001A7F70" w:rsidRPr="00BB3880">
        <w:rPr>
          <w:rFonts w:ascii="Ebrima" w:hAnsi="Ebrima"/>
        </w:rPr>
        <w:t>1</w:t>
      </w:r>
      <w:r w:rsidR="0029255A" w:rsidRPr="00BB3880">
        <w:rPr>
          <w:rFonts w:ascii="Ebrima" w:hAnsi="Ebrima"/>
        </w:rPr>
        <w:t xml:space="preserve"> lit. a</w:t>
      </w:r>
      <w:r w:rsidR="00F041A6" w:rsidRPr="00BB3880">
        <w:rPr>
          <w:rFonts w:ascii="Ebrima" w:hAnsi="Ebrima"/>
        </w:rPr>
        <w:t>)</w:t>
      </w:r>
      <w:r w:rsidRPr="00BB3880">
        <w:rPr>
          <w:rFonts w:ascii="Ebrima" w:hAnsi="Ebrima"/>
        </w:rPr>
        <w:t xml:space="preserve">, przedmiotu, dat wykonania i podmiotów, na rzecz których usługi zostały wykonane lub są wykonywane, </w:t>
      </w:r>
      <w:r w:rsidR="0029255A" w:rsidRPr="00BB3880">
        <w:rPr>
          <w:rFonts w:ascii="Ebrima" w:hAnsi="Ebrima"/>
          <w:u w:val="single"/>
        </w:rPr>
        <w:t xml:space="preserve">wraz z </w:t>
      </w:r>
      <w:r w:rsidRPr="00BB3880">
        <w:rPr>
          <w:rFonts w:ascii="Ebrima" w:hAnsi="Ebrima"/>
          <w:u w:val="single"/>
        </w:rPr>
        <w:t>załączeniem dowodów określających, czy te usługi zostały wykonane lub są wykonywane należycie, przy czym dowodami, o których mowa, są referencje bądź inne dokumenty sporządzone przez podmiot, na rzecz którego usługi zostały wykonane</w:t>
      </w:r>
      <w:r w:rsidRPr="00BB3880">
        <w:rPr>
          <w:rFonts w:ascii="Ebrima" w:hAnsi="Ebrima"/>
        </w:rPr>
        <w:t xml:space="preserve">, a w przypadku świadczeń powtarzających się lub ciągłych są wykonywane, </w:t>
      </w:r>
      <w:r w:rsidRPr="00BB3880">
        <w:rPr>
          <w:rFonts w:ascii="Ebrima" w:hAnsi="Ebrima"/>
          <w:u w:val="single"/>
        </w:rPr>
        <w:t>a jeżeli wykonawca z przyczyn niezależnych od niego nie jest w stanie uzyskać tych dokumentów - oświadczenie wykonawcy</w:t>
      </w:r>
      <w:r w:rsidR="009B3F93" w:rsidRPr="00BB3880">
        <w:rPr>
          <w:rFonts w:ascii="Ebrima" w:hAnsi="Ebrima"/>
          <w:u w:val="single"/>
        </w:rPr>
        <w:t xml:space="preserve"> z podaniem przyczyn braku możliwości uzyskania dokumentów</w:t>
      </w:r>
      <w:r w:rsidRPr="00BB3880">
        <w:rPr>
          <w:rFonts w:ascii="Ebrima" w:hAnsi="Ebrima"/>
        </w:rPr>
        <w:t>; w przypadku świadczeń powtarzających się lub ciągłych nadal wykonywanych referencje bądź inne dokumenty potwierdzające ich należyte wykonywanie powinny być wystawione w okresie ostatnich 3 miesięcy</w:t>
      </w:r>
      <w:r w:rsidR="0029255A" w:rsidRPr="00BB3880">
        <w:rPr>
          <w:rFonts w:ascii="Ebrima" w:hAnsi="Ebrima"/>
        </w:rPr>
        <w:t xml:space="preserve"> przed terminem składania ofert</w:t>
      </w:r>
      <w:r w:rsidRPr="00BB3880">
        <w:rPr>
          <w:rFonts w:ascii="Ebrima" w:hAnsi="Ebrima"/>
        </w:rPr>
        <w:t>;</w:t>
      </w:r>
    </w:p>
    <w:p w14:paraId="331BA041" w14:textId="028CE20C" w:rsidR="003402B2" w:rsidRPr="00BB3880" w:rsidRDefault="003402B2" w:rsidP="003402B2">
      <w:pPr>
        <w:pStyle w:val="Akapitzlist"/>
        <w:numPr>
          <w:ilvl w:val="2"/>
          <w:numId w:val="1"/>
        </w:numPr>
        <w:spacing w:before="120" w:after="0"/>
        <w:contextualSpacing w:val="0"/>
        <w:jc w:val="both"/>
        <w:rPr>
          <w:rFonts w:ascii="Ebrima" w:hAnsi="Ebrima"/>
          <w:u w:val="single"/>
        </w:rPr>
      </w:pPr>
      <w:r w:rsidRPr="00BB3880">
        <w:rPr>
          <w:rFonts w:ascii="Ebrima" w:hAnsi="Ebrima"/>
        </w:rPr>
        <w:t>wykazu osób, skierowanych przez wykonawcę do realizacji zamówienia, w szczególności odpowiedzialnych za świadczenie usług</w:t>
      </w:r>
      <w:r w:rsidR="00A2776B" w:rsidRPr="00BB3880">
        <w:rPr>
          <w:rFonts w:ascii="Ebrima" w:hAnsi="Ebrima"/>
        </w:rPr>
        <w:t xml:space="preserve">. </w:t>
      </w:r>
      <w:r w:rsidR="00A2776B" w:rsidRPr="00BB3880">
        <w:rPr>
          <w:rFonts w:ascii="Ebrima" w:hAnsi="Ebrima"/>
          <w:u w:val="single"/>
        </w:rPr>
        <w:t xml:space="preserve">W wykazie, w celu oceny oferty w kryterium Doświadczenie zespołu należy przedstawić informacje na temat </w:t>
      </w:r>
      <w:r w:rsidRPr="00BB3880">
        <w:rPr>
          <w:rFonts w:ascii="Ebrima" w:hAnsi="Ebrima"/>
          <w:u w:val="single"/>
        </w:rPr>
        <w:t>kwalifikacji zawodowych, doświadczenia i wykształcenia niezbędnych do wykonania zamówienia, a także zakresu wykonywanych przez nie czynności oraz informacj</w:t>
      </w:r>
      <w:r w:rsidR="00BB3880" w:rsidRPr="00BB3880">
        <w:rPr>
          <w:rFonts w:ascii="Ebrima" w:hAnsi="Ebrima"/>
          <w:u w:val="single"/>
        </w:rPr>
        <w:t>i</w:t>
      </w:r>
      <w:r w:rsidRPr="00BB3880">
        <w:rPr>
          <w:rFonts w:ascii="Ebrima" w:hAnsi="Ebrima"/>
          <w:u w:val="single"/>
        </w:rPr>
        <w:t xml:space="preserve"> o podstawie do dysponowania tymi osobami</w:t>
      </w:r>
      <w:r w:rsidR="0029255A" w:rsidRPr="00BB3880">
        <w:rPr>
          <w:rFonts w:ascii="Ebrima" w:hAnsi="Ebrima"/>
          <w:u w:val="single"/>
        </w:rPr>
        <w:t>.</w:t>
      </w:r>
    </w:p>
    <w:p w14:paraId="45DF9B21" w14:textId="77777777" w:rsidR="00AE4EE9" w:rsidRPr="00BB3880" w:rsidRDefault="000D2478" w:rsidP="00C13EAD">
      <w:pPr>
        <w:pStyle w:val="Nagwek1"/>
        <w:spacing w:before="120" w:after="0"/>
        <w:ind w:left="357" w:hanging="357"/>
        <w:contextualSpacing w:val="0"/>
        <w:rPr>
          <w:rFonts w:ascii="Ebrima" w:hAnsi="Ebrima"/>
          <w:sz w:val="22"/>
          <w:szCs w:val="22"/>
        </w:rPr>
      </w:pPr>
      <w:bookmarkStart w:id="29" w:name="_Toc466029329"/>
      <w:bookmarkStart w:id="30" w:name="_Toc33768799"/>
      <w:r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>Opis sposobu przygotowania ofert</w:t>
      </w:r>
      <w:bookmarkEnd w:id="25"/>
      <w:bookmarkEnd w:id="26"/>
      <w:bookmarkEnd w:id="27"/>
      <w:bookmarkEnd w:id="28"/>
      <w:bookmarkEnd w:id="29"/>
      <w:bookmarkEnd w:id="30"/>
    </w:p>
    <w:p w14:paraId="2E4F1FB3" w14:textId="77777777" w:rsidR="00AE4EE9" w:rsidRPr="00BB3880" w:rsidRDefault="000D2478" w:rsidP="00C13EAD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lastRenderedPageBreak/>
        <w:t>Oferta musi obejmować całość zamówienia.</w:t>
      </w:r>
    </w:p>
    <w:p w14:paraId="2C7FE048" w14:textId="77777777" w:rsidR="00AE4EE9" w:rsidRPr="00BB3880" w:rsidRDefault="000D2478" w:rsidP="00C13EAD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>Wykonawca może złożyć tylko jedną ofertę.</w:t>
      </w:r>
    </w:p>
    <w:p w14:paraId="40CC0438" w14:textId="77777777" w:rsidR="00AE4EE9" w:rsidRPr="00BB3880" w:rsidRDefault="000D2478" w:rsidP="00C13EAD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>Zamawiający nie dopuszcza składania ofert wariantowych</w:t>
      </w:r>
      <w:r w:rsidR="004D3F0F" w:rsidRPr="00BB3880">
        <w:rPr>
          <w:rFonts w:ascii="Ebrima" w:hAnsi="Ebrima"/>
        </w:rPr>
        <w:t xml:space="preserve"> i warunkowych</w:t>
      </w:r>
      <w:r w:rsidRPr="00BB3880">
        <w:rPr>
          <w:rFonts w:ascii="Ebrima" w:hAnsi="Ebrima"/>
        </w:rPr>
        <w:t>.</w:t>
      </w:r>
    </w:p>
    <w:p w14:paraId="6DCABEEB" w14:textId="107A43F6" w:rsidR="00AE4EE9" w:rsidRPr="00BB3880" w:rsidRDefault="000D2478" w:rsidP="001A7F70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 xml:space="preserve">Oferta </w:t>
      </w:r>
      <w:r w:rsidR="00CA0986" w:rsidRPr="00BB3880">
        <w:rPr>
          <w:rFonts w:ascii="Ebrima" w:hAnsi="Ebrima"/>
        </w:rPr>
        <w:t>powinna</w:t>
      </w:r>
      <w:r w:rsidRPr="00BB3880">
        <w:rPr>
          <w:rFonts w:ascii="Ebrima" w:hAnsi="Ebrima"/>
        </w:rPr>
        <w:t xml:space="preserve"> być </w:t>
      </w:r>
      <w:r w:rsidR="001A7F70" w:rsidRPr="00BB3880">
        <w:rPr>
          <w:rFonts w:ascii="Ebrima" w:hAnsi="Ebrima"/>
        </w:rPr>
        <w:t xml:space="preserve">sporządzona </w:t>
      </w:r>
      <w:r w:rsidRPr="00BB3880">
        <w:rPr>
          <w:rFonts w:ascii="Ebrima" w:hAnsi="Ebrima"/>
        </w:rPr>
        <w:t>w języku polskim</w:t>
      </w:r>
      <w:r w:rsidR="001A7F70" w:rsidRPr="00BB3880">
        <w:rPr>
          <w:rFonts w:ascii="Ebrima" w:hAnsi="Ebrima"/>
        </w:rPr>
        <w:t xml:space="preserve">. Ofertę należy złożyć, pod rygorem nieważności, </w:t>
      </w:r>
      <w:r w:rsidRPr="00BB3880">
        <w:rPr>
          <w:rFonts w:ascii="Ebrima" w:hAnsi="Ebrima"/>
        </w:rPr>
        <w:t xml:space="preserve">w formie </w:t>
      </w:r>
      <w:r w:rsidR="00CA0986" w:rsidRPr="00BB3880">
        <w:rPr>
          <w:rFonts w:ascii="Ebrima" w:hAnsi="Ebrima"/>
        </w:rPr>
        <w:t>elektronicznej</w:t>
      </w:r>
      <w:r w:rsidR="001A7F70" w:rsidRPr="00BB3880">
        <w:rPr>
          <w:rFonts w:ascii="Ebrima" w:hAnsi="Ebrima"/>
        </w:rPr>
        <w:t xml:space="preserve"> (ofertę należy opatrzyć kwalifikowanym podpisem elektronicznym)</w:t>
      </w:r>
      <w:r w:rsidRPr="00BB3880">
        <w:rPr>
          <w:rFonts w:ascii="Ebrima" w:hAnsi="Ebrima"/>
        </w:rPr>
        <w:t xml:space="preserve">. </w:t>
      </w:r>
    </w:p>
    <w:p w14:paraId="160B30C3" w14:textId="77777777" w:rsidR="00AE4EE9" w:rsidRPr="00BB3880" w:rsidRDefault="000D2478" w:rsidP="00C13EAD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>W przypadku, gdyby oferta, oświadczenia lub dokumenty zawierały informacje stanowiące tajemnicę przedsiębiorstwa w rozumieniu przepisów o zwalczaniu nieuczciwej konkurencji, Wykonawca powinien w sposób nie budzący wątpliwości zastrzec, które spośród zawartych w ofercie informacji stanowią tajemnicę przedsiębiorstwa. Nie mogą stanowić tajemnicy przedsiębiorstwa informacje dotyczące kryteriów oceny ofert, terminu wykonania zamówienia, okresu gwarancji i warunków płatności zawartych w ofercie.</w:t>
      </w:r>
    </w:p>
    <w:p w14:paraId="465A7830" w14:textId="7189A058" w:rsidR="008461DB" w:rsidRPr="00BB3880" w:rsidRDefault="008461DB" w:rsidP="008461DB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 xml:space="preserve">Ofertę wraz z oświadczeniami i innymi wymaganymi dokumentami należy </w:t>
      </w:r>
      <w:r w:rsidR="00A2776B" w:rsidRPr="00BB3880">
        <w:rPr>
          <w:rFonts w:ascii="Ebrima" w:hAnsi="Ebrima"/>
        </w:rPr>
        <w:t xml:space="preserve">skompresować do jednego pliku o wielkości maksymalnie </w:t>
      </w:r>
      <w:r w:rsidR="004A467A" w:rsidRPr="004A467A">
        <w:rPr>
          <w:rFonts w:ascii="Ebrima" w:hAnsi="Ebrima"/>
        </w:rPr>
        <w:t>3</w:t>
      </w:r>
      <w:r w:rsidR="00F37B60" w:rsidRPr="004A467A">
        <w:rPr>
          <w:rFonts w:ascii="Ebrima" w:hAnsi="Ebrima"/>
        </w:rPr>
        <w:t>0</w:t>
      </w:r>
      <w:r w:rsidR="000832C7" w:rsidRPr="004A467A">
        <w:rPr>
          <w:rFonts w:ascii="Ebrima" w:hAnsi="Ebrima"/>
        </w:rPr>
        <w:t xml:space="preserve"> MB</w:t>
      </w:r>
      <w:r w:rsidR="00A2776B" w:rsidRPr="00BB3880">
        <w:rPr>
          <w:rFonts w:ascii="Ebrima" w:hAnsi="Ebrima"/>
        </w:rPr>
        <w:t xml:space="preserve"> oraz </w:t>
      </w:r>
      <w:r w:rsidRPr="00BB3880">
        <w:rPr>
          <w:rFonts w:ascii="Ebrima" w:hAnsi="Ebrima"/>
        </w:rPr>
        <w:t>zaszyfrować (opatrzyć hasłem). W przypadku gdy Wykonawca nie zaszyfruje oferty</w:t>
      </w:r>
      <w:r w:rsidR="003356CC" w:rsidRPr="00BB3880">
        <w:rPr>
          <w:rFonts w:ascii="Ebrima" w:hAnsi="Ebrima"/>
        </w:rPr>
        <w:t>,</w:t>
      </w:r>
      <w:r w:rsidRPr="00BB3880">
        <w:rPr>
          <w:rFonts w:ascii="Ebrima" w:hAnsi="Ebrima"/>
        </w:rPr>
        <w:t xml:space="preserve"> nie zostanie ona odrzucona, jednak istnieje ryzyko przypadkowego otwarci</w:t>
      </w:r>
      <w:r w:rsidR="00012AA2" w:rsidRPr="00BB3880">
        <w:rPr>
          <w:rFonts w:ascii="Ebrima" w:hAnsi="Ebrima"/>
        </w:rPr>
        <w:t>a</w:t>
      </w:r>
      <w:r w:rsidRPr="00BB3880">
        <w:rPr>
          <w:rFonts w:ascii="Ebrima" w:hAnsi="Ebrima"/>
        </w:rPr>
        <w:t xml:space="preserve"> oferty przed terminem składania ofert. Zamawiający dołoży wszelkich starań</w:t>
      </w:r>
      <w:r w:rsidR="003356CC" w:rsidRPr="00BB3880">
        <w:rPr>
          <w:rFonts w:ascii="Ebrima" w:hAnsi="Ebrima"/>
        </w:rPr>
        <w:t>,</w:t>
      </w:r>
      <w:r w:rsidRPr="00BB3880">
        <w:rPr>
          <w:rFonts w:ascii="Ebrima" w:hAnsi="Ebrima"/>
        </w:rPr>
        <w:t xml:space="preserve"> aby oferta taka nie została otwarta przed wyznaczonym terminem składania ofert. </w:t>
      </w:r>
      <w:r w:rsidR="009E7ED0" w:rsidRPr="00BB3880">
        <w:rPr>
          <w:rFonts w:ascii="Ebrima" w:hAnsi="Ebrima"/>
        </w:rPr>
        <w:t xml:space="preserve">Zamawiający dopuszcza zamieszczenie plików o znacznej wielkości na zewnętrznym serwerze, pod warunkiem określenia sposobu pobrania plików. </w:t>
      </w:r>
    </w:p>
    <w:p w14:paraId="59BB0FEF" w14:textId="64AB7292" w:rsidR="00610DDC" w:rsidRPr="00BB3880" w:rsidRDefault="00610DDC" w:rsidP="00610DDC">
      <w:pPr>
        <w:pStyle w:val="Akapitzlist"/>
        <w:spacing w:before="120" w:after="0"/>
        <w:ind w:left="792"/>
        <w:contextualSpacing w:val="0"/>
        <w:jc w:val="both"/>
        <w:rPr>
          <w:rFonts w:ascii="Ebrima" w:hAnsi="Ebrima"/>
          <w:b/>
        </w:rPr>
      </w:pPr>
      <w:r w:rsidRPr="00BB3880">
        <w:rPr>
          <w:rFonts w:ascii="Ebrima" w:hAnsi="Ebrima"/>
          <w:b/>
        </w:rPr>
        <w:t xml:space="preserve">Uwaga: W przypadku przesyłania wraz z ofertą załączników o znacznej wielkości zaleca się przesłanie oferty wraz z załącznikami z odpowiednim wyprzedzeniem przed upływem terminu składania ofert. </w:t>
      </w:r>
    </w:p>
    <w:p w14:paraId="17C1B0FE" w14:textId="77777777" w:rsidR="008461DB" w:rsidRPr="00BB3880" w:rsidRDefault="008461DB" w:rsidP="00C13EAD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 xml:space="preserve">Przed upływem terminu składania ofert, Wykonawca może </w:t>
      </w:r>
      <w:r w:rsidR="00D4280D" w:rsidRPr="00BB3880">
        <w:rPr>
          <w:rFonts w:ascii="Ebrima" w:hAnsi="Ebrima"/>
        </w:rPr>
        <w:t>ofertę wycofać. Oświadczenie</w:t>
      </w:r>
      <w:r w:rsidRPr="00BB3880">
        <w:rPr>
          <w:rFonts w:ascii="Ebrima" w:hAnsi="Ebrima"/>
        </w:rPr>
        <w:t xml:space="preserve"> o </w:t>
      </w:r>
      <w:r w:rsidR="00D4280D" w:rsidRPr="00BB3880">
        <w:rPr>
          <w:rFonts w:ascii="Ebrima" w:hAnsi="Ebrima"/>
        </w:rPr>
        <w:t>wycofaniu oferty powinno</w:t>
      </w:r>
      <w:r w:rsidRPr="00BB3880">
        <w:rPr>
          <w:rFonts w:ascii="Ebrima" w:hAnsi="Ebrima"/>
        </w:rPr>
        <w:t xml:space="preserve"> być doręczone Zamawiającemu </w:t>
      </w:r>
      <w:r w:rsidR="00012AA2" w:rsidRPr="00BB3880">
        <w:rPr>
          <w:rFonts w:ascii="Ebrima" w:hAnsi="Ebrima"/>
        </w:rPr>
        <w:t>elektronicznie</w:t>
      </w:r>
      <w:r w:rsidR="00D4280D" w:rsidRPr="00BB3880">
        <w:rPr>
          <w:rFonts w:ascii="Ebrima" w:hAnsi="Ebrima"/>
        </w:rPr>
        <w:t xml:space="preserve"> na adres e-mail: kancelaria@jmgj.pl</w:t>
      </w:r>
      <w:r w:rsidRPr="00BB3880">
        <w:rPr>
          <w:rFonts w:ascii="Ebrima" w:hAnsi="Ebrima"/>
        </w:rPr>
        <w:t xml:space="preserve">, przed upływem terminu składania ofert. </w:t>
      </w:r>
    </w:p>
    <w:p w14:paraId="7CAFB4CB" w14:textId="77777777" w:rsidR="00AE4EE9" w:rsidRPr="00BB3880" w:rsidRDefault="00B01600" w:rsidP="00C13EAD">
      <w:pPr>
        <w:pStyle w:val="Nagwek1"/>
        <w:spacing w:before="120" w:after="0"/>
        <w:ind w:left="357" w:hanging="357"/>
        <w:contextualSpacing w:val="0"/>
        <w:rPr>
          <w:rFonts w:ascii="Ebrima" w:hAnsi="Ebrima"/>
          <w:sz w:val="22"/>
          <w:szCs w:val="22"/>
        </w:rPr>
      </w:pPr>
      <w:bookmarkStart w:id="31" w:name="_Toc377555971"/>
      <w:bookmarkStart w:id="32" w:name="_Toc380484490"/>
      <w:bookmarkStart w:id="33" w:name="_Toc390074992"/>
      <w:bookmarkStart w:id="34" w:name="_Toc412638018"/>
      <w:bookmarkStart w:id="35" w:name="_Toc466029330"/>
      <w:bookmarkStart w:id="36" w:name="_Toc33768800"/>
      <w:r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>T</w:t>
      </w:r>
      <w:r w:rsidR="000D2478"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>ermin składania ofert</w:t>
      </w:r>
      <w:bookmarkEnd w:id="31"/>
      <w:bookmarkEnd w:id="32"/>
      <w:bookmarkEnd w:id="33"/>
      <w:bookmarkEnd w:id="34"/>
      <w:bookmarkEnd w:id="35"/>
      <w:bookmarkEnd w:id="36"/>
    </w:p>
    <w:p w14:paraId="7BB7DC9C" w14:textId="77777777" w:rsidR="00281352" w:rsidRPr="00BB3880" w:rsidRDefault="00281352" w:rsidP="00281352">
      <w:pPr>
        <w:pStyle w:val="Akapitzlist"/>
        <w:numPr>
          <w:ilvl w:val="1"/>
          <w:numId w:val="1"/>
        </w:numPr>
        <w:spacing w:before="120" w:after="0" w:line="23" w:lineRule="atLeast"/>
        <w:ind w:left="716"/>
        <w:contextualSpacing w:val="0"/>
        <w:jc w:val="both"/>
        <w:rPr>
          <w:rFonts w:ascii="Ebrima" w:hAnsi="Ebrima"/>
          <w:u w:val="single"/>
        </w:rPr>
      </w:pPr>
      <w:r w:rsidRPr="00BB3880">
        <w:rPr>
          <w:rFonts w:ascii="Ebrima" w:hAnsi="Ebrima"/>
        </w:rPr>
        <w:t>Ofer</w:t>
      </w:r>
      <w:r w:rsidR="00D4280D" w:rsidRPr="00BB3880">
        <w:rPr>
          <w:rFonts w:ascii="Ebrima" w:hAnsi="Ebrima"/>
        </w:rPr>
        <w:t>tę przygotowaną zgodnie z pkt 6</w:t>
      </w:r>
      <w:r w:rsidR="005D7EF0" w:rsidRPr="00BB3880">
        <w:rPr>
          <w:rFonts w:ascii="Ebrima" w:hAnsi="Ebrima"/>
        </w:rPr>
        <w:t xml:space="preserve"> </w:t>
      </w:r>
      <w:r w:rsidRPr="00BB3880">
        <w:rPr>
          <w:rFonts w:ascii="Ebrima" w:hAnsi="Ebrima"/>
        </w:rPr>
        <w:t xml:space="preserve">należy przesłać na adres </w:t>
      </w:r>
      <w:hyperlink r:id="rId11" w:history="1">
        <w:r w:rsidR="00D4280D" w:rsidRPr="00BB3880">
          <w:rPr>
            <w:rStyle w:val="Hipercze"/>
            <w:rFonts w:ascii="Ebrima" w:hAnsi="Ebrima"/>
          </w:rPr>
          <w:t>kancelaria@jmgj.pl</w:t>
        </w:r>
      </w:hyperlink>
      <w:r w:rsidR="00D4280D" w:rsidRPr="00BB3880">
        <w:rPr>
          <w:rFonts w:ascii="Ebrima" w:hAnsi="Ebrima"/>
        </w:rPr>
        <w:t xml:space="preserve"> </w:t>
      </w:r>
      <w:r w:rsidRPr="00BB3880">
        <w:rPr>
          <w:rFonts w:ascii="Ebrima" w:hAnsi="Ebrima"/>
          <w:bCs/>
          <w:u w:val="single"/>
        </w:rPr>
        <w:t xml:space="preserve">w tytule podając znak postępowania oraz nazwę Wykonawcy. </w:t>
      </w:r>
    </w:p>
    <w:p w14:paraId="57973918" w14:textId="77777777" w:rsidR="00D4280D" w:rsidRPr="00BB3880" w:rsidRDefault="00281352" w:rsidP="00D4280D">
      <w:pPr>
        <w:pStyle w:val="Akapitzlist"/>
        <w:spacing w:before="120" w:after="0" w:line="23" w:lineRule="atLeast"/>
        <w:ind w:left="716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  <w:b/>
          <w:bCs/>
          <w:u w:val="single"/>
        </w:rPr>
        <w:t>Uwaga</w:t>
      </w:r>
      <w:r w:rsidRPr="00BB3880">
        <w:rPr>
          <w:rFonts w:ascii="Ebrima" w:hAnsi="Ebrima"/>
        </w:rPr>
        <w:t>:</w:t>
      </w:r>
    </w:p>
    <w:p w14:paraId="5F762143" w14:textId="5E059731" w:rsidR="00281352" w:rsidRPr="00BB3880" w:rsidRDefault="00281352" w:rsidP="00D4280D">
      <w:pPr>
        <w:pStyle w:val="Akapitzlist"/>
        <w:spacing w:before="120" w:after="0" w:line="23" w:lineRule="atLeast"/>
        <w:ind w:left="716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  <w:b/>
          <w:bCs/>
        </w:rPr>
        <w:t>W ciągu 30 minut</w:t>
      </w:r>
      <w:r w:rsidRPr="00BB3880">
        <w:rPr>
          <w:rFonts w:ascii="Ebrima" w:hAnsi="Ebrima"/>
        </w:rPr>
        <w:t xml:space="preserve"> od upływu wyznaczonego terminu składan</w:t>
      </w:r>
      <w:r w:rsidR="00BB3880" w:rsidRPr="00BB3880">
        <w:rPr>
          <w:rFonts w:ascii="Ebrima" w:hAnsi="Ebrima"/>
        </w:rPr>
        <w:t>i</w:t>
      </w:r>
      <w:r w:rsidRPr="00BB3880">
        <w:rPr>
          <w:rFonts w:ascii="Ebrima" w:hAnsi="Ebrima"/>
        </w:rPr>
        <w:t>a ofert, należy przesłać na</w:t>
      </w:r>
      <w:r w:rsidR="005D7EF0" w:rsidRPr="00BB3880">
        <w:rPr>
          <w:rFonts w:ascii="Ebrima" w:hAnsi="Ebrima"/>
        </w:rPr>
        <w:t xml:space="preserve"> wskazane wyżej</w:t>
      </w:r>
      <w:r w:rsidRPr="00BB3880">
        <w:rPr>
          <w:rFonts w:ascii="Ebrima" w:hAnsi="Ebrima"/>
        </w:rPr>
        <w:t xml:space="preserve"> adres</w:t>
      </w:r>
      <w:r w:rsidR="005D7EF0" w:rsidRPr="00BB3880">
        <w:rPr>
          <w:rFonts w:ascii="Ebrima" w:hAnsi="Ebrima"/>
        </w:rPr>
        <w:t>y e-mail</w:t>
      </w:r>
      <w:r w:rsidRPr="00BB3880">
        <w:rPr>
          <w:rFonts w:ascii="Ebrima" w:hAnsi="Ebrima"/>
        </w:rPr>
        <w:t xml:space="preserve"> </w:t>
      </w:r>
      <w:r w:rsidRPr="00BB3880">
        <w:rPr>
          <w:rFonts w:ascii="Ebrima" w:hAnsi="Ebrima"/>
          <w:b/>
          <w:bCs/>
        </w:rPr>
        <w:t>hasło</w:t>
      </w:r>
      <w:r w:rsidRPr="00BB3880">
        <w:rPr>
          <w:rFonts w:ascii="Ebrima" w:hAnsi="Ebrima"/>
        </w:rPr>
        <w:t xml:space="preserve"> służące rozszyfrowaniu oferty.</w:t>
      </w:r>
    </w:p>
    <w:p w14:paraId="51E6F57C" w14:textId="3E3E7FAE" w:rsidR="00AE4EE9" w:rsidRPr="00BB3880" w:rsidRDefault="000D2478" w:rsidP="00CA4EC4">
      <w:pPr>
        <w:pStyle w:val="Akapitzlist"/>
        <w:numPr>
          <w:ilvl w:val="1"/>
          <w:numId w:val="1"/>
        </w:numPr>
        <w:spacing w:before="120" w:after="0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lastRenderedPageBreak/>
        <w:t xml:space="preserve">Termin składania ofert upływa dnia </w:t>
      </w:r>
      <w:r w:rsidR="004A467A">
        <w:rPr>
          <w:rFonts w:ascii="Ebrima" w:hAnsi="Ebrima"/>
          <w:b/>
        </w:rPr>
        <w:t>29.05.</w:t>
      </w:r>
      <w:r w:rsidR="00375671" w:rsidRPr="00BB3880">
        <w:rPr>
          <w:rFonts w:ascii="Ebrima" w:hAnsi="Ebrima"/>
          <w:b/>
        </w:rPr>
        <w:t>20</w:t>
      </w:r>
      <w:r w:rsidR="00387476" w:rsidRPr="00BB3880">
        <w:rPr>
          <w:rFonts w:ascii="Ebrima" w:hAnsi="Ebrima"/>
          <w:b/>
        </w:rPr>
        <w:t>2</w:t>
      </w:r>
      <w:r w:rsidR="009E7ED0" w:rsidRPr="00BB3880">
        <w:rPr>
          <w:rFonts w:ascii="Ebrima" w:hAnsi="Ebrima"/>
          <w:b/>
        </w:rPr>
        <w:t>3</w:t>
      </w:r>
      <w:r w:rsidRPr="00BB3880">
        <w:rPr>
          <w:rFonts w:ascii="Ebrima" w:hAnsi="Ebrima"/>
          <w:b/>
        </w:rPr>
        <w:t xml:space="preserve"> roku o godz. </w:t>
      </w:r>
      <w:r w:rsidR="00375671" w:rsidRPr="00BB3880">
        <w:rPr>
          <w:rFonts w:ascii="Ebrima" w:hAnsi="Ebrima"/>
          <w:b/>
        </w:rPr>
        <w:t>1</w:t>
      </w:r>
      <w:r w:rsidR="00182B3D" w:rsidRPr="00BB3880">
        <w:rPr>
          <w:rFonts w:ascii="Ebrima" w:hAnsi="Ebrima"/>
          <w:b/>
        </w:rPr>
        <w:t>0</w:t>
      </w:r>
      <w:r w:rsidR="00375671" w:rsidRPr="00BB3880">
        <w:rPr>
          <w:rFonts w:ascii="Ebrima" w:hAnsi="Ebrima"/>
          <w:b/>
        </w:rPr>
        <w:t>:00</w:t>
      </w:r>
      <w:r w:rsidR="00CA4EC4" w:rsidRPr="00BB3880">
        <w:rPr>
          <w:rFonts w:ascii="Ebrima" w:hAnsi="Ebrima"/>
        </w:rPr>
        <w:t>. Oferta może być złożona tylko do upływu wyznaczonego terminu. Liczy się data i godzina wysłania oferty do Zamawiającego na adres wskazany w pkt 7.1.</w:t>
      </w:r>
    </w:p>
    <w:p w14:paraId="24647056" w14:textId="77777777" w:rsidR="00AD5DC3" w:rsidRPr="00BB3880" w:rsidRDefault="000D2478" w:rsidP="00C13EAD">
      <w:pPr>
        <w:pStyle w:val="Akapitzlist"/>
        <w:numPr>
          <w:ilvl w:val="1"/>
          <w:numId w:val="1"/>
        </w:numPr>
        <w:spacing w:before="120" w:after="0"/>
        <w:contextualSpacing w:val="0"/>
        <w:rPr>
          <w:rFonts w:ascii="Ebrima" w:hAnsi="Ebrima"/>
          <w:b/>
        </w:rPr>
      </w:pPr>
      <w:r w:rsidRPr="00BB3880">
        <w:rPr>
          <w:rFonts w:ascii="Ebrima" w:hAnsi="Ebrima"/>
        </w:rPr>
        <w:t xml:space="preserve">Oferta złożona po terminie </w:t>
      </w:r>
      <w:r w:rsidR="00300341" w:rsidRPr="00BB3880">
        <w:rPr>
          <w:rFonts w:ascii="Ebrima" w:hAnsi="Ebrima"/>
        </w:rPr>
        <w:t>podlega odrzuceniu</w:t>
      </w:r>
      <w:bookmarkStart w:id="37" w:name="_Toc377555972"/>
      <w:bookmarkStart w:id="38" w:name="_Toc380484491"/>
      <w:bookmarkStart w:id="39" w:name="_Toc390074993"/>
      <w:r w:rsidR="00CA4EC4" w:rsidRPr="00BB3880">
        <w:rPr>
          <w:rFonts w:ascii="Ebrima" w:hAnsi="Ebrima"/>
        </w:rPr>
        <w:t>.</w:t>
      </w:r>
    </w:p>
    <w:p w14:paraId="3C36685C" w14:textId="77777777" w:rsidR="00AE4EE9" w:rsidRPr="00BB3880" w:rsidRDefault="00CA4EC4" w:rsidP="002E4A40">
      <w:pPr>
        <w:pStyle w:val="Nagwek1"/>
        <w:spacing w:before="120" w:after="0"/>
        <w:ind w:left="357" w:hanging="357"/>
        <w:contextualSpacing w:val="0"/>
        <w:rPr>
          <w:rStyle w:val="FontStyle61"/>
          <w:rFonts w:ascii="Ebrima" w:hAnsi="Ebrima" w:cstheme="minorBidi"/>
          <w:sz w:val="22"/>
          <w:szCs w:val="22"/>
        </w:rPr>
      </w:pPr>
      <w:bookmarkStart w:id="40" w:name="_Toc412638019"/>
      <w:bookmarkStart w:id="41" w:name="_Toc466029331"/>
      <w:bookmarkStart w:id="42" w:name="_Toc33768801"/>
      <w:r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 xml:space="preserve">Komunikacja </w:t>
      </w:r>
      <w:bookmarkEnd w:id="37"/>
      <w:bookmarkEnd w:id="38"/>
      <w:bookmarkEnd w:id="39"/>
      <w:bookmarkEnd w:id="40"/>
      <w:bookmarkEnd w:id="41"/>
      <w:bookmarkEnd w:id="42"/>
    </w:p>
    <w:p w14:paraId="0E4E7874" w14:textId="3CA67AA0" w:rsidR="00F04B26" w:rsidRPr="00BB3880" w:rsidRDefault="00CA4EC4" w:rsidP="00610DDC">
      <w:pPr>
        <w:pStyle w:val="Akapitzlist"/>
        <w:numPr>
          <w:ilvl w:val="1"/>
          <w:numId w:val="3"/>
        </w:numPr>
        <w:spacing w:before="120" w:after="0" w:line="240" w:lineRule="auto"/>
        <w:contextualSpacing w:val="0"/>
        <w:jc w:val="both"/>
        <w:rPr>
          <w:rFonts w:ascii="Ebrima" w:hAnsi="Ebrima"/>
        </w:rPr>
      </w:pPr>
      <w:bookmarkStart w:id="43" w:name="_Toc377555973"/>
      <w:bookmarkStart w:id="44" w:name="_Toc380484492"/>
      <w:bookmarkStart w:id="45" w:name="_Toc390074994"/>
      <w:bookmarkStart w:id="46" w:name="_Toc412638020"/>
      <w:bookmarkStart w:id="47" w:name="_Toc466029332"/>
      <w:r w:rsidRPr="00BB3880">
        <w:rPr>
          <w:rFonts w:ascii="Ebrima" w:hAnsi="Ebrima"/>
        </w:rPr>
        <w:t xml:space="preserve">Osobami </w:t>
      </w:r>
      <w:r w:rsidR="00F04B26" w:rsidRPr="00BB3880">
        <w:rPr>
          <w:rFonts w:ascii="Ebrima" w:hAnsi="Ebrima"/>
        </w:rPr>
        <w:t>uprawnion</w:t>
      </w:r>
      <w:r w:rsidRPr="00BB3880">
        <w:rPr>
          <w:rFonts w:ascii="Ebrima" w:hAnsi="Ebrima"/>
        </w:rPr>
        <w:t>ymi</w:t>
      </w:r>
      <w:r w:rsidR="00F04B26" w:rsidRPr="00BB3880">
        <w:rPr>
          <w:rFonts w:ascii="Ebrima" w:hAnsi="Ebrima"/>
        </w:rPr>
        <w:t xml:space="preserve"> do porozumiewania się z Wykonawcami</w:t>
      </w:r>
      <w:r w:rsidR="000C56E8" w:rsidRPr="00BB3880">
        <w:rPr>
          <w:rFonts w:ascii="Ebrima" w:hAnsi="Ebrima"/>
        </w:rPr>
        <w:t xml:space="preserve"> </w:t>
      </w:r>
      <w:r w:rsidR="000832C7" w:rsidRPr="00BB3880">
        <w:rPr>
          <w:rFonts w:ascii="Ebrima" w:hAnsi="Ebrima"/>
        </w:rPr>
        <w:t>jest</w:t>
      </w:r>
      <w:r w:rsidRPr="00BB3880">
        <w:rPr>
          <w:rFonts w:ascii="Ebrima" w:hAnsi="Ebrima"/>
        </w:rPr>
        <w:t xml:space="preserve">: </w:t>
      </w:r>
      <w:r w:rsidR="000C56E8" w:rsidRPr="00BB3880">
        <w:rPr>
          <w:rFonts w:ascii="Ebrima" w:hAnsi="Ebrima"/>
        </w:rPr>
        <w:t xml:space="preserve">p. </w:t>
      </w:r>
      <w:r w:rsidR="00610DDC" w:rsidRPr="00BB3880">
        <w:rPr>
          <w:rFonts w:ascii="Ebrima" w:hAnsi="Ebrima"/>
        </w:rPr>
        <w:t>Julia Jarnicka</w:t>
      </w:r>
      <w:r w:rsidR="000C56E8" w:rsidRPr="00BB3880">
        <w:rPr>
          <w:rFonts w:ascii="Ebrima" w:hAnsi="Ebrima"/>
        </w:rPr>
        <w:t xml:space="preserve">, tel. </w:t>
      </w:r>
      <w:bdo w:val="ltr">
        <w:r w:rsidR="000832C7" w:rsidRPr="00BB3880">
          <w:rPr>
            <w:rFonts w:ascii="Ebrima" w:hAnsi="Ebrima"/>
          </w:rPr>
          <w:t xml:space="preserve">+48 </w:t>
        </w:r>
        <w:r w:rsidR="00610DDC" w:rsidRPr="00BB3880">
          <w:rPr>
            <w:rFonts w:ascii="Ebrima" w:hAnsi="Ebrima"/>
          </w:rPr>
          <w:t>607181213</w:t>
        </w:r>
        <w:r w:rsidR="000832C7" w:rsidRPr="00BB3880">
          <w:rPr>
            <w:rFonts w:ascii="Times New Roman" w:eastAsia="MS Mincho" w:hAnsi="Times New Roman" w:cs="Times New Roman"/>
          </w:rPr>
          <w:t>‬</w:t>
        </w:r>
        <w:r w:rsidR="000C56E8" w:rsidRPr="00BB3880">
          <w:rPr>
            <w:rFonts w:ascii="Ebrima" w:hAnsi="Ebrima"/>
          </w:rPr>
          <w:t xml:space="preserve">, e-mail: </w:t>
        </w:r>
        <w:r w:rsidR="00610DDC" w:rsidRPr="00BB3880">
          <w:rPr>
            <w:rFonts w:ascii="Ebrima" w:hAnsi="Ebrima"/>
          </w:rPr>
          <w:t>jarnicka@jmgj.pl</w:t>
        </w:r>
        <w:r w:rsidR="000832C7" w:rsidRPr="00BB3880">
          <w:rPr>
            <w:rFonts w:ascii="Ebrima" w:hAnsi="Ebrima"/>
          </w:rPr>
          <w:t>.</w:t>
        </w:r>
        <w:r w:rsidR="00BE1C5C" w:rsidRPr="00BB3880">
          <w:rPr>
            <w:rFonts w:ascii="Times New Roman" w:hAnsi="Times New Roman" w:cs="Times New Roman"/>
          </w:rPr>
          <w:t>‬</w:t>
        </w:r>
        <w:r w:rsidR="00710D18" w:rsidRPr="00BB3880">
          <w:rPr>
            <w:rFonts w:ascii="Times New Roman" w:hAnsi="Times New Roman" w:cs="Times New Roman"/>
          </w:rPr>
          <w:t>‬</w:t>
        </w:r>
        <w:r w:rsidR="00C659F7" w:rsidRPr="00BB3880">
          <w:rPr>
            <w:rFonts w:ascii="Times New Roman" w:hAnsi="Times New Roman" w:cs="Times New Roman"/>
          </w:rPr>
          <w:t>‬</w:t>
        </w:r>
        <w:r w:rsidR="00CD6F6B" w:rsidRPr="00BB3880">
          <w:rPr>
            <w:rFonts w:ascii="Times New Roman" w:hAnsi="Times New Roman" w:cs="Times New Roman"/>
          </w:rPr>
          <w:t>‬</w:t>
        </w:r>
        <w:r w:rsidR="00D57691" w:rsidRPr="00BB3880">
          <w:rPr>
            <w:rFonts w:ascii="Times New Roman" w:hAnsi="Times New Roman" w:cs="Times New Roman"/>
          </w:rPr>
          <w:t>‬</w:t>
        </w:r>
        <w:r w:rsidR="00152A39" w:rsidRPr="00BB3880">
          <w:rPr>
            <w:rFonts w:ascii="Times New Roman" w:hAnsi="Times New Roman" w:cs="Times New Roman"/>
          </w:rPr>
          <w:t>‬</w:t>
        </w:r>
        <w:r w:rsidR="00143927" w:rsidRPr="00BB3880">
          <w:rPr>
            <w:rFonts w:ascii="Times New Roman" w:hAnsi="Times New Roman" w:cs="Times New Roman"/>
          </w:rPr>
          <w:t>‬</w:t>
        </w:r>
        <w:r w:rsidRPr="00BB3880">
          <w:rPr>
            <w:rFonts w:ascii="Times New Roman" w:hAnsi="Times New Roman" w:cs="Times New Roman"/>
          </w:rPr>
          <w:t>‬</w:t>
        </w:r>
        <w:r w:rsidR="009A7AA7">
          <w:t>‬</w:t>
        </w:r>
        <w:r w:rsidR="00000000">
          <w:t>‬</w:t>
        </w:r>
      </w:bdo>
    </w:p>
    <w:p w14:paraId="736FA43F" w14:textId="77777777" w:rsidR="00F04B26" w:rsidRPr="00BB3880" w:rsidRDefault="00F04B26" w:rsidP="00F04B26">
      <w:pPr>
        <w:pStyle w:val="Akapitzlist"/>
        <w:numPr>
          <w:ilvl w:val="1"/>
          <w:numId w:val="3"/>
        </w:numPr>
        <w:spacing w:before="120" w:after="0" w:line="240" w:lineRule="auto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>Wszelkie pytania, oświadczenia, wnioski, zawiadomienia oraz inne informacje Zamawiający oraz Wykonawcy będą przekazywać elektronicznie na adres</w:t>
      </w:r>
      <w:r w:rsidR="000C56E8" w:rsidRPr="00BB3880">
        <w:rPr>
          <w:rFonts w:ascii="Ebrima" w:hAnsi="Ebrima"/>
        </w:rPr>
        <w:t>y</w:t>
      </w:r>
      <w:r w:rsidRPr="00BB3880">
        <w:rPr>
          <w:rFonts w:ascii="Ebrima" w:hAnsi="Ebrima"/>
        </w:rPr>
        <w:t xml:space="preserve"> e-mail wskazan</w:t>
      </w:r>
      <w:r w:rsidR="0034121A" w:rsidRPr="00BB3880">
        <w:rPr>
          <w:rFonts w:ascii="Ebrima" w:hAnsi="Ebrima"/>
        </w:rPr>
        <w:t>e</w:t>
      </w:r>
      <w:r w:rsidR="00CA4EC4" w:rsidRPr="00BB3880">
        <w:rPr>
          <w:rFonts w:ascii="Ebrima" w:hAnsi="Ebrima"/>
        </w:rPr>
        <w:t xml:space="preserve"> w pkt. 8.1</w:t>
      </w:r>
      <w:r w:rsidRPr="00BB3880">
        <w:rPr>
          <w:rFonts w:ascii="Ebrima" w:hAnsi="Ebrima"/>
        </w:rPr>
        <w:t>.</w:t>
      </w:r>
    </w:p>
    <w:p w14:paraId="1CFD083D" w14:textId="088E14F0" w:rsidR="00D10474" w:rsidRPr="00BB3880" w:rsidRDefault="00D10474" w:rsidP="00D10474">
      <w:pPr>
        <w:pStyle w:val="Akapitzlist"/>
        <w:numPr>
          <w:ilvl w:val="1"/>
          <w:numId w:val="3"/>
        </w:numPr>
        <w:spacing w:before="120" w:after="0" w:line="240" w:lineRule="auto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 xml:space="preserve">Wykonawca może zwrócić się do Zamawiającego </w:t>
      </w:r>
      <w:r w:rsidR="00CA4EC4" w:rsidRPr="00BB3880">
        <w:rPr>
          <w:rFonts w:ascii="Ebrima" w:hAnsi="Ebrima"/>
        </w:rPr>
        <w:t>z prośbą o wyjaśnienie treści S</w:t>
      </w:r>
      <w:r w:rsidRPr="00BB3880">
        <w:rPr>
          <w:rFonts w:ascii="Ebrima" w:hAnsi="Ebrima"/>
        </w:rPr>
        <w:t xml:space="preserve">WZ. Zamawiający odpowie na zadane pytania </w:t>
      </w:r>
      <w:r w:rsidR="00CA4EC4" w:rsidRPr="00BB3880">
        <w:rPr>
          <w:rFonts w:ascii="Ebrima" w:hAnsi="Ebrima"/>
        </w:rPr>
        <w:t>niezwłocznie</w:t>
      </w:r>
      <w:r w:rsidRPr="00BB3880">
        <w:rPr>
          <w:rFonts w:ascii="Ebrima" w:hAnsi="Ebrima"/>
        </w:rPr>
        <w:t xml:space="preserve">, </w:t>
      </w:r>
      <w:r w:rsidR="00CA4EC4" w:rsidRPr="00BB3880">
        <w:rPr>
          <w:rFonts w:ascii="Ebrima" w:hAnsi="Ebrima"/>
        </w:rPr>
        <w:t>zamieszczając na stronie internetowej prowadzonego postępowania</w:t>
      </w:r>
      <w:r w:rsidRPr="00BB3880">
        <w:rPr>
          <w:rFonts w:ascii="Ebrima" w:hAnsi="Ebrima"/>
        </w:rPr>
        <w:t>, bez ujawniania źródeł zapytania, pod warunkiem, że</w:t>
      </w:r>
      <w:r w:rsidR="00CA4EC4" w:rsidRPr="00BB3880">
        <w:rPr>
          <w:rFonts w:ascii="Ebrima" w:hAnsi="Ebrima"/>
        </w:rPr>
        <w:t xml:space="preserve"> wniosek o wyjaśnienie treści S</w:t>
      </w:r>
      <w:r w:rsidRPr="00BB3880">
        <w:rPr>
          <w:rFonts w:ascii="Ebrima" w:hAnsi="Ebrima"/>
        </w:rPr>
        <w:t xml:space="preserve">WZ wpłynął do </w:t>
      </w:r>
      <w:r w:rsidR="00CA4EC4" w:rsidRPr="00BB3880">
        <w:rPr>
          <w:rFonts w:ascii="Ebrima" w:hAnsi="Ebrima"/>
        </w:rPr>
        <w:t>Zamawiającego</w:t>
      </w:r>
      <w:r w:rsidRPr="00BB3880">
        <w:rPr>
          <w:rFonts w:ascii="Ebrima" w:hAnsi="Ebrima"/>
        </w:rPr>
        <w:t xml:space="preserve"> nie później niż na 2 dni robocze przed wyznaczonym terminem składania ofert. Jeżeli</w:t>
      </w:r>
      <w:r w:rsidR="00CA4EC4" w:rsidRPr="00BB3880">
        <w:rPr>
          <w:rFonts w:ascii="Ebrima" w:hAnsi="Ebrima"/>
        </w:rPr>
        <w:t xml:space="preserve"> wniosek o wyjaśnienie treści S</w:t>
      </w:r>
      <w:r w:rsidRPr="00BB3880">
        <w:rPr>
          <w:rFonts w:ascii="Ebrima" w:hAnsi="Ebrima"/>
        </w:rPr>
        <w:t xml:space="preserve">WZ wpłynie po upływie terminu, o którym mowa w zdaniu poprzednim, lub dotyczy udzielonych wyjaśnień, Zamawiający zastrzega sobie prawo do pozostawienia </w:t>
      </w:r>
      <w:r w:rsidR="003356CC" w:rsidRPr="00BB3880">
        <w:rPr>
          <w:rFonts w:ascii="Ebrima" w:hAnsi="Ebrima"/>
        </w:rPr>
        <w:t xml:space="preserve">wniosku </w:t>
      </w:r>
      <w:r w:rsidRPr="00BB3880">
        <w:rPr>
          <w:rFonts w:ascii="Ebrima" w:hAnsi="Ebrima"/>
        </w:rPr>
        <w:t>bez odpowiedzi.</w:t>
      </w:r>
    </w:p>
    <w:p w14:paraId="3231CFAC" w14:textId="77777777" w:rsidR="00D10474" w:rsidRPr="00BB3880" w:rsidRDefault="00D10474" w:rsidP="00D10474">
      <w:pPr>
        <w:pStyle w:val="Akapitzlist"/>
        <w:numPr>
          <w:ilvl w:val="1"/>
          <w:numId w:val="3"/>
        </w:numPr>
        <w:spacing w:before="120" w:after="0" w:line="240" w:lineRule="auto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 xml:space="preserve">W przypadku </w:t>
      </w:r>
      <w:r w:rsidR="00CA4EC4" w:rsidRPr="00BB3880">
        <w:rPr>
          <w:rFonts w:ascii="Ebrima" w:hAnsi="Ebrima"/>
        </w:rPr>
        <w:t>rozbieżności pomiędzy treścią S</w:t>
      </w:r>
      <w:r w:rsidRPr="00BB3880">
        <w:rPr>
          <w:rFonts w:ascii="Ebrima" w:hAnsi="Ebrima"/>
        </w:rPr>
        <w:t>WZ a treścią udzielonych wyjaśnień, jako obowiązującą należy przyjąć treść pisma zawierającego późniejsze oświadczenie Zamawiającego.</w:t>
      </w:r>
    </w:p>
    <w:p w14:paraId="3BF8C636" w14:textId="77777777" w:rsidR="00D10474" w:rsidRPr="00BB3880" w:rsidRDefault="00D10474" w:rsidP="00D10474">
      <w:pPr>
        <w:pStyle w:val="Akapitzlist"/>
        <w:numPr>
          <w:ilvl w:val="1"/>
          <w:numId w:val="3"/>
        </w:numPr>
        <w:spacing w:before="120" w:after="0" w:line="240" w:lineRule="auto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>W uzasadnionych przypadkach Zamawiający może, przed upływem terminu s</w:t>
      </w:r>
      <w:r w:rsidR="00CA4EC4" w:rsidRPr="00BB3880">
        <w:rPr>
          <w:rFonts w:ascii="Ebrima" w:hAnsi="Ebrima"/>
        </w:rPr>
        <w:t>kładania ofert, zmienić treść SWZ. Wyjaśnienia do S</w:t>
      </w:r>
      <w:r w:rsidRPr="00BB3880">
        <w:rPr>
          <w:rFonts w:ascii="Ebrima" w:hAnsi="Ebrima"/>
        </w:rPr>
        <w:t xml:space="preserve">WZ oraz zmiany jego treści zostaną </w:t>
      </w:r>
      <w:r w:rsidR="00CA4EC4" w:rsidRPr="00BB3880">
        <w:rPr>
          <w:rFonts w:ascii="Ebrima" w:hAnsi="Ebrima"/>
        </w:rPr>
        <w:t>udostępnione na stronie internetowej prowadzonego postępowania</w:t>
      </w:r>
      <w:r w:rsidRPr="00BB3880">
        <w:rPr>
          <w:rFonts w:ascii="Ebrima" w:hAnsi="Ebrima"/>
        </w:rPr>
        <w:t>.</w:t>
      </w:r>
    </w:p>
    <w:p w14:paraId="51D8DF75" w14:textId="77777777" w:rsidR="00AE4EE9" w:rsidRPr="00BB3880" w:rsidRDefault="000D2478" w:rsidP="002E4A40">
      <w:pPr>
        <w:pStyle w:val="Nagwek1"/>
        <w:spacing w:before="120" w:after="0"/>
        <w:ind w:left="357" w:hanging="357"/>
        <w:contextualSpacing w:val="0"/>
        <w:rPr>
          <w:rStyle w:val="FontStyle61"/>
          <w:rFonts w:ascii="Ebrima" w:hAnsi="Ebrima" w:cstheme="minorBidi"/>
          <w:b/>
          <w:bCs w:val="0"/>
          <w:sz w:val="22"/>
          <w:szCs w:val="22"/>
        </w:rPr>
      </w:pPr>
      <w:bookmarkStart w:id="48" w:name="_Toc33768802"/>
      <w:r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 xml:space="preserve">Termin </w:t>
      </w:r>
      <w:bookmarkEnd w:id="43"/>
      <w:bookmarkEnd w:id="44"/>
      <w:bookmarkEnd w:id="45"/>
      <w:bookmarkEnd w:id="46"/>
      <w:bookmarkEnd w:id="47"/>
      <w:bookmarkEnd w:id="48"/>
      <w:r w:rsidR="0013619F"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>związania ofertą</w:t>
      </w:r>
    </w:p>
    <w:p w14:paraId="08015D2E" w14:textId="77777777" w:rsidR="00105355" w:rsidRPr="00BB3880" w:rsidRDefault="000D2478" w:rsidP="002E4A40">
      <w:pPr>
        <w:spacing w:before="120" w:after="0"/>
        <w:ind w:left="357"/>
        <w:rPr>
          <w:rFonts w:ascii="Ebrima" w:hAnsi="Ebrima"/>
        </w:rPr>
      </w:pPr>
      <w:r w:rsidRPr="00BB3880">
        <w:rPr>
          <w:rFonts w:ascii="Ebrima" w:hAnsi="Ebrima"/>
        </w:rPr>
        <w:t xml:space="preserve">Termin związania ofertą wynosi </w:t>
      </w:r>
      <w:r w:rsidR="0013619F" w:rsidRPr="00BB3880">
        <w:rPr>
          <w:rFonts w:ascii="Ebrima" w:hAnsi="Ebrima"/>
        </w:rPr>
        <w:t>4</w:t>
      </w:r>
      <w:r w:rsidR="00D50106" w:rsidRPr="00BB3880">
        <w:rPr>
          <w:rFonts w:ascii="Ebrima" w:hAnsi="Ebrima"/>
        </w:rPr>
        <w:t>0</w:t>
      </w:r>
      <w:r w:rsidRPr="00BB3880">
        <w:rPr>
          <w:rFonts w:ascii="Ebrima" w:hAnsi="Ebrima"/>
        </w:rPr>
        <w:t xml:space="preserve"> dni. Bieg terminu rozpoczyna się wraz z upływem terminu składania ofert.</w:t>
      </w:r>
      <w:bookmarkStart w:id="49" w:name="_Toc377555974"/>
      <w:bookmarkStart w:id="50" w:name="_Toc380484493"/>
      <w:bookmarkStart w:id="51" w:name="_Toc390074995"/>
      <w:bookmarkStart w:id="52" w:name="_Toc412638021"/>
    </w:p>
    <w:p w14:paraId="376060BD" w14:textId="77777777" w:rsidR="00AE4EE9" w:rsidRPr="00BB3880" w:rsidRDefault="000D2478" w:rsidP="00105355">
      <w:pPr>
        <w:pStyle w:val="Nagwek1"/>
        <w:spacing w:before="120" w:after="0"/>
        <w:ind w:left="357" w:hanging="357"/>
        <w:contextualSpacing w:val="0"/>
        <w:rPr>
          <w:rStyle w:val="FontStyle61"/>
          <w:rFonts w:ascii="Ebrima" w:hAnsi="Ebrima" w:cstheme="minorBidi"/>
          <w:sz w:val="22"/>
          <w:szCs w:val="22"/>
        </w:rPr>
      </w:pPr>
      <w:bookmarkStart w:id="53" w:name="_Toc466029333"/>
      <w:bookmarkStart w:id="54" w:name="_Toc33768803"/>
      <w:r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>Kryteria oceny ofert</w:t>
      </w:r>
      <w:bookmarkEnd w:id="49"/>
      <w:bookmarkEnd w:id="50"/>
      <w:bookmarkEnd w:id="51"/>
      <w:bookmarkEnd w:id="52"/>
      <w:bookmarkEnd w:id="53"/>
      <w:bookmarkEnd w:id="54"/>
    </w:p>
    <w:p w14:paraId="076C00E4" w14:textId="77777777" w:rsidR="00F23EC2" w:rsidRPr="00BB3880" w:rsidRDefault="00F23EC2" w:rsidP="00F23EC2">
      <w:pPr>
        <w:pStyle w:val="Akapitzlist"/>
        <w:numPr>
          <w:ilvl w:val="1"/>
          <w:numId w:val="11"/>
        </w:numPr>
        <w:spacing w:before="120" w:after="120" w:line="240" w:lineRule="auto"/>
        <w:ind w:left="788" w:hanging="431"/>
        <w:contextualSpacing w:val="0"/>
        <w:jc w:val="both"/>
        <w:rPr>
          <w:rFonts w:ascii="Ebrima" w:hAnsi="Ebrima"/>
        </w:rPr>
      </w:pPr>
      <w:bookmarkStart w:id="55" w:name="_Toc466029334"/>
      <w:bookmarkStart w:id="56" w:name="_Toc412638022"/>
      <w:bookmarkStart w:id="57" w:name="_Toc380484494"/>
      <w:bookmarkStart w:id="58" w:name="_Toc390074996"/>
      <w:r w:rsidRPr="00BB3880">
        <w:rPr>
          <w:rFonts w:ascii="Ebrima" w:hAnsi="Ebrima"/>
        </w:rPr>
        <w:t>Ważne oferty zostaną ocenione według następującego kryterium: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1687"/>
        <w:gridCol w:w="3729"/>
        <w:gridCol w:w="2687"/>
      </w:tblGrid>
      <w:tr w:rsidR="00F23EC2" w:rsidRPr="00BB3880" w14:paraId="752F9D13" w14:textId="77777777" w:rsidTr="00F23E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D037" w14:textId="77777777" w:rsidR="00F23EC2" w:rsidRPr="00BB3880" w:rsidRDefault="00F23EC2">
            <w:pPr>
              <w:pStyle w:val="Akapitzlist"/>
              <w:ind w:left="0"/>
              <w:jc w:val="center"/>
              <w:rPr>
                <w:rFonts w:ascii="Ebrima" w:hAnsi="Ebrima"/>
                <w:b/>
              </w:rPr>
            </w:pPr>
            <w:r w:rsidRPr="00BB3880">
              <w:rPr>
                <w:rFonts w:ascii="Ebrima" w:hAnsi="Ebrima"/>
                <w:b/>
              </w:rPr>
              <w:t>Nr kryterium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C051" w14:textId="77777777" w:rsidR="00F23EC2" w:rsidRPr="00BB3880" w:rsidRDefault="00F23EC2">
            <w:pPr>
              <w:pStyle w:val="Akapitzlist"/>
              <w:ind w:left="0"/>
              <w:jc w:val="center"/>
              <w:rPr>
                <w:rFonts w:ascii="Ebrima" w:hAnsi="Ebrima"/>
                <w:b/>
              </w:rPr>
            </w:pPr>
            <w:r w:rsidRPr="00BB3880">
              <w:rPr>
                <w:rFonts w:ascii="Ebrima" w:hAnsi="Ebrima"/>
                <w:b/>
              </w:rPr>
              <w:t>Nazwa kryterium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EAAC" w14:textId="77777777" w:rsidR="00F23EC2" w:rsidRPr="00BB3880" w:rsidRDefault="00F23EC2">
            <w:pPr>
              <w:pStyle w:val="Akapitzlist"/>
              <w:ind w:left="0"/>
              <w:jc w:val="center"/>
              <w:rPr>
                <w:rFonts w:ascii="Ebrima" w:hAnsi="Ebrima"/>
                <w:b/>
              </w:rPr>
            </w:pPr>
            <w:r w:rsidRPr="00BB3880">
              <w:rPr>
                <w:rFonts w:ascii="Ebrima" w:hAnsi="Ebrima"/>
                <w:b/>
              </w:rPr>
              <w:t>Maksymalna wartość (waga) kryterium [%]</w:t>
            </w:r>
          </w:p>
        </w:tc>
      </w:tr>
      <w:tr w:rsidR="00F23EC2" w:rsidRPr="00BB3880" w14:paraId="626C55A1" w14:textId="77777777" w:rsidTr="00F23E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E4E1" w14:textId="77777777" w:rsidR="00F23EC2" w:rsidRPr="00BB3880" w:rsidRDefault="00F23EC2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52B3" w14:textId="77777777" w:rsidR="00F23EC2" w:rsidRPr="00BB3880" w:rsidRDefault="00F23EC2" w:rsidP="0013619F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Cena oferty</w:t>
            </w:r>
            <w:r w:rsidR="002E336F" w:rsidRPr="00BB3880">
              <w:rPr>
                <w:rFonts w:ascii="Ebrima" w:hAnsi="Ebrima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5108" w14:textId="77777777" w:rsidR="00F23EC2" w:rsidRPr="00BB3880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40</w:t>
            </w:r>
          </w:p>
        </w:tc>
      </w:tr>
      <w:tr w:rsidR="00BE59A1" w:rsidRPr="00BB3880" w14:paraId="246CECA6" w14:textId="77777777" w:rsidTr="00F23E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464" w14:textId="77777777" w:rsidR="00BE59A1" w:rsidRPr="00BB3880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78B" w14:textId="77777777" w:rsidR="00BE59A1" w:rsidRPr="00BB3880" w:rsidRDefault="00BE59A1" w:rsidP="0013619F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Ocena próbek materiałów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2AD" w14:textId="77777777" w:rsidR="00BE59A1" w:rsidRPr="00BB3880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40</w:t>
            </w:r>
          </w:p>
        </w:tc>
      </w:tr>
      <w:tr w:rsidR="00BE59A1" w:rsidRPr="00BB3880" w14:paraId="38E12CE7" w14:textId="77777777" w:rsidTr="00F23E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FD2" w14:textId="77777777" w:rsidR="00BE59A1" w:rsidRPr="00BB3880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1A7" w14:textId="77777777" w:rsidR="00BE59A1" w:rsidRPr="00BB3880" w:rsidRDefault="00BE59A1" w:rsidP="0013619F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Ocena doświadczenia zespołu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D83" w14:textId="77777777" w:rsidR="00BE59A1" w:rsidRPr="00BB3880" w:rsidRDefault="00BE59A1">
            <w:pPr>
              <w:pStyle w:val="Akapitzlist"/>
              <w:ind w:left="0"/>
              <w:jc w:val="center"/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20</w:t>
            </w:r>
          </w:p>
        </w:tc>
      </w:tr>
    </w:tbl>
    <w:p w14:paraId="31846A3E" w14:textId="77777777" w:rsidR="009F5B88" w:rsidRPr="00BB3880" w:rsidRDefault="009F5B88" w:rsidP="009F5B88">
      <w:pPr>
        <w:numPr>
          <w:ilvl w:val="1"/>
          <w:numId w:val="1"/>
        </w:numPr>
        <w:spacing w:before="120" w:after="0"/>
        <w:rPr>
          <w:rFonts w:ascii="Ebrima" w:hAnsi="Ebrima"/>
        </w:rPr>
      </w:pPr>
      <w:r w:rsidRPr="00BB3880">
        <w:rPr>
          <w:rFonts w:ascii="Ebrima" w:hAnsi="Ebrima"/>
        </w:rPr>
        <w:t>Cena oferty powinna być wyrażona w złotych polskich (zł).</w:t>
      </w:r>
    </w:p>
    <w:p w14:paraId="3FEC9B93" w14:textId="77777777" w:rsidR="00BE59A1" w:rsidRPr="00BB3880" w:rsidRDefault="00BE59A1" w:rsidP="00BE59A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Ebrima" w:eastAsia="Times New Roman" w:hAnsi="Ebrima" w:cs="Times New Roman"/>
          <w:color w:val="000000"/>
        </w:rPr>
      </w:pPr>
      <w:r w:rsidRPr="00BB3880">
        <w:rPr>
          <w:rFonts w:ascii="Ebrima" w:eastAsia="Times New Roman" w:hAnsi="Ebrima" w:cs="Times New Roman"/>
          <w:color w:val="000000"/>
        </w:rPr>
        <w:t xml:space="preserve">Punkty za </w:t>
      </w:r>
      <w:r w:rsidRPr="00BB3880">
        <w:rPr>
          <w:rFonts w:ascii="Ebrima" w:eastAsia="Times New Roman" w:hAnsi="Ebrima" w:cs="Times New Roman"/>
          <w:b/>
          <w:color w:val="000000"/>
        </w:rPr>
        <w:t xml:space="preserve">kryterium „Cena” </w:t>
      </w:r>
      <w:r w:rsidRPr="00BB3880">
        <w:rPr>
          <w:rFonts w:ascii="Ebrima" w:eastAsia="Times New Roman" w:hAnsi="Ebrima" w:cs="Times New Roman"/>
          <w:color w:val="000000"/>
        </w:rPr>
        <w:t>zostaną obliczone według wzoru:</w:t>
      </w:r>
    </w:p>
    <w:p w14:paraId="3123D570" w14:textId="77777777" w:rsidR="00BB3880" w:rsidRPr="00BB3880" w:rsidRDefault="00BB3880" w:rsidP="00BB3880">
      <w:pPr>
        <w:pStyle w:val="Akapitzlist"/>
        <w:spacing w:after="0" w:line="360" w:lineRule="auto"/>
        <w:ind w:left="792"/>
        <w:jc w:val="both"/>
        <w:rPr>
          <w:rFonts w:ascii="Ebrima" w:eastAsia="Times New Roman" w:hAnsi="Ebrima" w:cs="Times New Roman"/>
          <w:color w:val="000000"/>
        </w:rPr>
      </w:pPr>
    </w:p>
    <w:p w14:paraId="73192214" w14:textId="77777777" w:rsidR="00BE59A1" w:rsidRPr="00BB3880" w:rsidRDefault="00BE59A1" w:rsidP="00BE59A1">
      <w:pPr>
        <w:spacing w:after="0" w:line="360" w:lineRule="auto"/>
        <w:rPr>
          <w:rFonts w:ascii="Ebrima" w:eastAsia="Times New Roman" w:hAnsi="Ebrima" w:cs="Times New Roman"/>
          <w:color w:val="000000"/>
        </w:rPr>
      </w:pPr>
      <w:r w:rsidRPr="00BB3880">
        <w:rPr>
          <w:rFonts w:ascii="Ebrima" w:eastAsia="Times New Roman" w:hAnsi="Ebrima" w:cs="Times New Roman"/>
          <w:color w:val="000000"/>
        </w:rPr>
        <w:lastRenderedPageBreak/>
        <w:t xml:space="preserve">                                       Cena oferty najtańszej</w:t>
      </w:r>
    </w:p>
    <w:p w14:paraId="263D44A4" w14:textId="77777777" w:rsidR="00BE59A1" w:rsidRPr="00BB3880" w:rsidRDefault="00BE59A1" w:rsidP="00BE59A1">
      <w:pPr>
        <w:spacing w:after="0" w:line="360" w:lineRule="auto"/>
        <w:jc w:val="center"/>
        <w:rPr>
          <w:rFonts w:ascii="Ebrima" w:eastAsia="Times New Roman" w:hAnsi="Ebrima" w:cs="Times New Roman"/>
          <w:color w:val="000000"/>
        </w:rPr>
      </w:pPr>
      <w:r w:rsidRPr="00BB3880">
        <w:rPr>
          <w:rFonts w:ascii="Ebrima" w:eastAsia="Times New Roman" w:hAnsi="Ebrima" w:cs="Times New Roman"/>
          <w:color w:val="000000"/>
        </w:rPr>
        <w:t>------------------------------- x 40 = liczba punktów</w:t>
      </w:r>
    </w:p>
    <w:p w14:paraId="177F064C" w14:textId="77777777" w:rsidR="00BE59A1" w:rsidRPr="00BB3880" w:rsidRDefault="00BE59A1" w:rsidP="00BE59A1">
      <w:pPr>
        <w:spacing w:after="0" w:line="360" w:lineRule="auto"/>
        <w:rPr>
          <w:rFonts w:ascii="Ebrima" w:eastAsia="Times New Roman" w:hAnsi="Ebrima" w:cs="Times New Roman"/>
          <w:color w:val="000000"/>
        </w:rPr>
      </w:pPr>
      <w:r w:rsidRPr="00BB3880">
        <w:rPr>
          <w:rFonts w:ascii="Ebrima" w:eastAsia="Times New Roman" w:hAnsi="Ebrima" w:cs="Times New Roman"/>
          <w:color w:val="000000"/>
        </w:rPr>
        <w:t xml:space="preserve">                                         Cena oferty badanej</w:t>
      </w:r>
    </w:p>
    <w:p w14:paraId="7F21465B" w14:textId="25407737" w:rsidR="00BE59A1" w:rsidRPr="00BB3880" w:rsidRDefault="00BE59A1" w:rsidP="009E7ED0">
      <w:pPr>
        <w:numPr>
          <w:ilvl w:val="1"/>
          <w:numId w:val="1"/>
        </w:numPr>
        <w:spacing w:before="120" w:after="0"/>
        <w:jc w:val="both"/>
        <w:rPr>
          <w:rFonts w:ascii="Ebrima" w:hAnsi="Ebrima"/>
        </w:rPr>
      </w:pPr>
      <w:r w:rsidRPr="00BB3880">
        <w:rPr>
          <w:rFonts w:ascii="Ebrima" w:hAnsi="Ebrima"/>
        </w:rPr>
        <w:t>Dla dokonania oceny oferty w zakresie kryterium Ocena próbek materiałów Wykonawca zobowiązany jest załączyć do oferty próbkę w postaci</w:t>
      </w:r>
      <w:r w:rsidR="00942991" w:rsidRPr="00BB3880">
        <w:rPr>
          <w:rFonts w:ascii="Ebrima" w:hAnsi="Ebrima"/>
        </w:rPr>
        <w:t xml:space="preserve"> pliku komputerowego (forma elektroniczna).</w:t>
      </w:r>
    </w:p>
    <w:p w14:paraId="3A950C77" w14:textId="77777777" w:rsidR="00BE59A1" w:rsidRPr="00BB3880" w:rsidRDefault="00BE59A1" w:rsidP="00533F43">
      <w:pPr>
        <w:numPr>
          <w:ilvl w:val="1"/>
          <w:numId w:val="1"/>
        </w:numPr>
        <w:spacing w:before="120" w:after="0"/>
        <w:rPr>
          <w:rFonts w:ascii="Ebrima" w:hAnsi="Ebrima"/>
        </w:rPr>
      </w:pPr>
      <w:r w:rsidRPr="00BB3880">
        <w:rPr>
          <w:rFonts w:ascii="Ebrima" w:hAnsi="Ebrima"/>
        </w:rPr>
        <w:t>Ocena próbek materiałów:</w:t>
      </w:r>
    </w:p>
    <w:p w14:paraId="030C115E" w14:textId="77777777" w:rsidR="00BE59A1" w:rsidRPr="00BB3880" w:rsidRDefault="00BE59A1" w:rsidP="00BE59A1">
      <w:pPr>
        <w:pStyle w:val="Nagwek1"/>
        <w:numPr>
          <w:ilvl w:val="0"/>
          <w:numId w:val="0"/>
        </w:numPr>
        <w:ind w:left="360"/>
        <w:rPr>
          <w:rFonts w:ascii="Ebrima" w:hAnsi="Ebri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552"/>
      </w:tblGrid>
      <w:tr w:rsidR="00BE59A1" w:rsidRPr="00BB3880" w14:paraId="5AEFEAFB" w14:textId="77777777" w:rsidTr="00533F43">
        <w:tc>
          <w:tcPr>
            <w:tcW w:w="6232" w:type="dxa"/>
            <w:shd w:val="clear" w:color="auto" w:fill="D9D9D9" w:themeFill="background1" w:themeFillShade="D9"/>
          </w:tcPr>
          <w:p w14:paraId="0102F85A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Kryterium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9FE46D3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Maksymalna liczba punktów</w:t>
            </w:r>
          </w:p>
        </w:tc>
      </w:tr>
      <w:tr w:rsidR="00BE59A1" w:rsidRPr="00BB3880" w14:paraId="6EBA5C2E" w14:textId="77777777" w:rsidTr="00533F43">
        <w:tc>
          <w:tcPr>
            <w:tcW w:w="6232" w:type="dxa"/>
          </w:tcPr>
          <w:p w14:paraId="41168037" w14:textId="1B910D81" w:rsidR="00BE59A1" w:rsidRPr="00BB3880" w:rsidRDefault="00BE59A1" w:rsidP="00533F43">
            <w:pPr>
              <w:autoSpaceDE w:val="0"/>
              <w:autoSpaceDN w:val="0"/>
              <w:adjustRightInd w:val="0"/>
              <w:rPr>
                <w:rFonts w:ascii="Ebrima" w:hAnsi="Ebrima" w:cs="_=úu'3"/>
                <w:b/>
                <w:bCs/>
              </w:rPr>
            </w:pPr>
            <w:r w:rsidRPr="00BB3880">
              <w:rPr>
                <w:rFonts w:ascii="Ebrima" w:hAnsi="Ebrima" w:cs="_=úu'3"/>
                <w:b/>
                <w:bCs/>
              </w:rPr>
              <w:t xml:space="preserve">Próbka materiałów – materiał wideo </w:t>
            </w:r>
            <w:r w:rsidR="009E7ED0" w:rsidRPr="00BB3880">
              <w:rPr>
                <w:rFonts w:ascii="Ebrima" w:hAnsi="Ebrima" w:cs="_=úu'3"/>
                <w:b/>
                <w:bCs/>
              </w:rPr>
              <w:t>o tematyce sportowej</w:t>
            </w:r>
          </w:p>
          <w:p w14:paraId="1741A070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ocenie podlegać będzie jakość techniczna przedstawionych materiałów, wyrazistość, pozostawanie w pamięci, zgodność materiału z aktualnymi trendami w zakresie produkcji filmowej</w:t>
            </w:r>
          </w:p>
        </w:tc>
        <w:tc>
          <w:tcPr>
            <w:tcW w:w="2552" w:type="dxa"/>
          </w:tcPr>
          <w:p w14:paraId="4BB4B617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Do 10 pkt</w:t>
            </w:r>
          </w:p>
        </w:tc>
      </w:tr>
      <w:tr w:rsidR="00BE59A1" w:rsidRPr="00BB3880" w14:paraId="2D4B1747" w14:textId="77777777" w:rsidTr="00533F43">
        <w:tc>
          <w:tcPr>
            <w:tcW w:w="6232" w:type="dxa"/>
          </w:tcPr>
          <w:p w14:paraId="7E6F4A04" w14:textId="77777777" w:rsidR="00BE59A1" w:rsidRPr="00BB3880" w:rsidRDefault="00BE59A1" w:rsidP="00533F43">
            <w:pPr>
              <w:autoSpaceDE w:val="0"/>
              <w:autoSpaceDN w:val="0"/>
              <w:adjustRightInd w:val="0"/>
              <w:rPr>
                <w:rFonts w:ascii="Ebrima" w:hAnsi="Ebrima" w:cs="_=úu'3"/>
                <w:b/>
                <w:bCs/>
              </w:rPr>
            </w:pPr>
            <w:r w:rsidRPr="00BB3880">
              <w:rPr>
                <w:rFonts w:ascii="Ebrima" w:hAnsi="Ebrima" w:cs="_=úu'3"/>
                <w:b/>
                <w:bCs/>
              </w:rPr>
              <w:t xml:space="preserve">Próbka materiałów – szablon grafiki </w:t>
            </w:r>
            <w:proofErr w:type="spellStart"/>
            <w:r w:rsidRPr="00BB3880">
              <w:rPr>
                <w:rFonts w:ascii="Ebrima" w:hAnsi="Ebrima" w:cs="_=úu'3"/>
                <w:b/>
                <w:bCs/>
              </w:rPr>
              <w:t>social</w:t>
            </w:r>
            <w:proofErr w:type="spellEnd"/>
            <w:r w:rsidRPr="00BB3880">
              <w:rPr>
                <w:rFonts w:ascii="Ebrima" w:hAnsi="Ebrima" w:cs="_=úu'3"/>
                <w:b/>
                <w:bCs/>
              </w:rPr>
              <w:t xml:space="preserve"> media (Facebook)</w:t>
            </w:r>
          </w:p>
          <w:p w14:paraId="0E777EA8" w14:textId="77777777" w:rsidR="00BE59A1" w:rsidRPr="00BB3880" w:rsidRDefault="00BE59A1" w:rsidP="00533F43">
            <w:pPr>
              <w:autoSpaceDE w:val="0"/>
              <w:autoSpaceDN w:val="0"/>
              <w:adjustRightInd w:val="0"/>
              <w:rPr>
                <w:rFonts w:ascii="Ebrima" w:hAnsi="Ebrima" w:cs="_=úu'3"/>
                <w:b/>
                <w:bCs/>
              </w:rPr>
            </w:pPr>
            <w:r w:rsidRPr="00BB3880">
              <w:rPr>
                <w:rFonts w:ascii="Ebrima" w:hAnsi="Ebrima"/>
              </w:rPr>
              <w:t>ocenie podlegać będzie estetyka przedstawionych materiałów, czytelność informacji i prezentowanych danych, kompozycja elementów graficznych, wyrazistość, pozostawanie w pamięci, zgodność kompozycji z aktualnymi trendami graficznymi</w:t>
            </w:r>
          </w:p>
        </w:tc>
        <w:tc>
          <w:tcPr>
            <w:tcW w:w="2552" w:type="dxa"/>
          </w:tcPr>
          <w:p w14:paraId="1942A89C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Do 10 pkt</w:t>
            </w:r>
          </w:p>
        </w:tc>
      </w:tr>
      <w:tr w:rsidR="00BE59A1" w:rsidRPr="00BB3880" w14:paraId="4BE2E4BC" w14:textId="77777777" w:rsidTr="00533F43">
        <w:tc>
          <w:tcPr>
            <w:tcW w:w="6232" w:type="dxa"/>
          </w:tcPr>
          <w:p w14:paraId="34C8D7E2" w14:textId="77777777" w:rsidR="00BE59A1" w:rsidRPr="00BB3880" w:rsidRDefault="00BE59A1" w:rsidP="00533F43">
            <w:pPr>
              <w:autoSpaceDE w:val="0"/>
              <w:autoSpaceDN w:val="0"/>
              <w:adjustRightInd w:val="0"/>
              <w:rPr>
                <w:rFonts w:ascii="Ebrima" w:hAnsi="Ebrima" w:cs="_=úu'3"/>
                <w:b/>
                <w:bCs/>
              </w:rPr>
            </w:pPr>
            <w:r w:rsidRPr="00BB3880">
              <w:rPr>
                <w:rFonts w:ascii="Ebrima" w:hAnsi="Ebrima" w:cs="_=úu'3"/>
                <w:b/>
                <w:bCs/>
              </w:rPr>
              <w:t>Próbka materiałów – artykuł na temat działalności wybranego ośrodka Kibice Razem (do 1000 znaków)</w:t>
            </w:r>
          </w:p>
          <w:p w14:paraId="180ED1D2" w14:textId="77777777" w:rsidR="00BE59A1" w:rsidRPr="00BB3880" w:rsidRDefault="00BE59A1" w:rsidP="00533F43">
            <w:pPr>
              <w:autoSpaceDE w:val="0"/>
              <w:autoSpaceDN w:val="0"/>
              <w:adjustRightInd w:val="0"/>
              <w:rPr>
                <w:rFonts w:ascii="Ebrima" w:hAnsi="Ebrima" w:cs="_=úu'3"/>
              </w:rPr>
            </w:pPr>
            <w:r w:rsidRPr="00BB3880">
              <w:rPr>
                <w:rFonts w:ascii="Ebrima" w:hAnsi="Ebrima" w:cs="_=úu'3"/>
              </w:rPr>
              <w:t xml:space="preserve">ocenie podlegać będzie styl artykułu, oryginalność, interesująca treść, poprawność językowa, stylistyczna, ortograficzna, interpunkcyjna, </w:t>
            </w:r>
            <w:r w:rsidRPr="00BB3880">
              <w:rPr>
                <w:rFonts w:ascii="Ebrima" w:hAnsi="Ebrima"/>
              </w:rPr>
              <w:t>zgodność artykułu z aktualnymi trendami</w:t>
            </w:r>
          </w:p>
        </w:tc>
        <w:tc>
          <w:tcPr>
            <w:tcW w:w="2552" w:type="dxa"/>
          </w:tcPr>
          <w:p w14:paraId="0B941B2B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Do 10 pkt</w:t>
            </w:r>
          </w:p>
        </w:tc>
      </w:tr>
      <w:tr w:rsidR="00BE59A1" w:rsidRPr="00BB3880" w14:paraId="7DA72F76" w14:textId="77777777" w:rsidTr="00533F43">
        <w:tc>
          <w:tcPr>
            <w:tcW w:w="6232" w:type="dxa"/>
          </w:tcPr>
          <w:p w14:paraId="5A6DEF44" w14:textId="4974BF64" w:rsidR="00BE59A1" w:rsidRPr="00BB3880" w:rsidRDefault="00BE59A1" w:rsidP="00533F43">
            <w:pPr>
              <w:autoSpaceDE w:val="0"/>
              <w:autoSpaceDN w:val="0"/>
              <w:adjustRightInd w:val="0"/>
              <w:rPr>
                <w:rFonts w:ascii="Ebrima" w:hAnsi="Ebrima" w:cs="_=úu'3"/>
                <w:b/>
                <w:bCs/>
              </w:rPr>
            </w:pPr>
            <w:r w:rsidRPr="00BB3880">
              <w:rPr>
                <w:rFonts w:ascii="Ebrima" w:hAnsi="Ebrima" w:cs="_=úu'3"/>
                <w:b/>
                <w:bCs/>
              </w:rPr>
              <w:t xml:space="preserve">Próbka materiałów – </w:t>
            </w:r>
            <w:r w:rsidR="009B3F93" w:rsidRPr="00BB3880">
              <w:rPr>
                <w:rFonts w:ascii="Ebrima" w:hAnsi="Ebrima" w:cs="_=úu'3"/>
                <w:b/>
                <w:bCs/>
              </w:rPr>
              <w:t xml:space="preserve">relacja fotograficzna z wydarzenia </w:t>
            </w:r>
          </w:p>
          <w:p w14:paraId="4680DDEB" w14:textId="67B8F150" w:rsidR="00BE59A1" w:rsidRPr="00BB3880" w:rsidRDefault="00BE59A1" w:rsidP="009B3F93">
            <w:pPr>
              <w:autoSpaceDE w:val="0"/>
              <w:autoSpaceDN w:val="0"/>
              <w:adjustRightInd w:val="0"/>
              <w:rPr>
                <w:rFonts w:ascii="Ebrima" w:hAnsi="Ebrima" w:cs="_=úu'3"/>
              </w:rPr>
            </w:pPr>
            <w:r w:rsidRPr="00BB3880">
              <w:rPr>
                <w:rFonts w:ascii="Ebrima" w:hAnsi="Ebrima" w:cs="_=úu'3"/>
              </w:rPr>
              <w:t xml:space="preserve">ocenie podlegać będzie </w:t>
            </w:r>
            <w:r w:rsidR="009B3F93" w:rsidRPr="00BB3880">
              <w:rPr>
                <w:rFonts w:ascii="Ebrima" w:hAnsi="Ebrima" w:cs="_=úu'3"/>
              </w:rPr>
              <w:t>jakość relacji, estetyka wykonanych zdjęć, kompozycja relacji w kontekście wydarzenia, zgodność materiału z aktualnymi trendami w zakresie fotografii</w:t>
            </w:r>
          </w:p>
        </w:tc>
        <w:tc>
          <w:tcPr>
            <w:tcW w:w="2552" w:type="dxa"/>
          </w:tcPr>
          <w:p w14:paraId="58CE4E85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Do 10 pkt</w:t>
            </w:r>
          </w:p>
        </w:tc>
      </w:tr>
    </w:tbl>
    <w:p w14:paraId="11D4B855" w14:textId="77777777" w:rsidR="00BE59A1" w:rsidRPr="00BB3880" w:rsidRDefault="00BE59A1" w:rsidP="00BE59A1">
      <w:pPr>
        <w:rPr>
          <w:rFonts w:ascii="Ebrima" w:hAnsi="Ebrima"/>
        </w:rPr>
      </w:pPr>
    </w:p>
    <w:p w14:paraId="28B04F1A" w14:textId="77777777" w:rsidR="00BE59A1" w:rsidRPr="00BB3880" w:rsidRDefault="00BE59A1" w:rsidP="00BE59A1">
      <w:pPr>
        <w:pStyle w:val="Akapitzlist"/>
        <w:numPr>
          <w:ilvl w:val="1"/>
          <w:numId w:val="1"/>
        </w:numPr>
        <w:rPr>
          <w:rFonts w:ascii="Ebrima" w:hAnsi="Ebrima"/>
        </w:rPr>
      </w:pPr>
      <w:r w:rsidRPr="00BB3880">
        <w:rPr>
          <w:rFonts w:ascii="Ebrima" w:hAnsi="Ebrima"/>
        </w:rPr>
        <w:t>Ocena doświadczenia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1843"/>
      </w:tblGrid>
      <w:tr w:rsidR="00BE59A1" w:rsidRPr="00BB3880" w14:paraId="69FAEFA0" w14:textId="77777777" w:rsidTr="00533F43">
        <w:tc>
          <w:tcPr>
            <w:tcW w:w="6941" w:type="dxa"/>
            <w:shd w:val="clear" w:color="auto" w:fill="D9D9D9" w:themeFill="background1" w:themeFillShade="D9"/>
          </w:tcPr>
          <w:p w14:paraId="0ED75118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Członek zespołu i jego doświadczenie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54EC57B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Liczba punktów</w:t>
            </w:r>
          </w:p>
        </w:tc>
      </w:tr>
      <w:tr w:rsidR="00BE59A1" w:rsidRPr="00BB3880" w14:paraId="1CF36AD1" w14:textId="77777777" w:rsidTr="00533F43">
        <w:tc>
          <w:tcPr>
            <w:tcW w:w="6941" w:type="dxa"/>
          </w:tcPr>
          <w:p w14:paraId="5AC7B559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Project manager, który brał udział w projekcie lub projektach, obejmujących promocję lub marketing piłki nożnej za łączną kwotę co najmniej 50.000 zł</w:t>
            </w:r>
          </w:p>
        </w:tc>
        <w:tc>
          <w:tcPr>
            <w:tcW w:w="1843" w:type="dxa"/>
          </w:tcPr>
          <w:p w14:paraId="3A850A93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4 pkt</w:t>
            </w:r>
          </w:p>
        </w:tc>
      </w:tr>
      <w:tr w:rsidR="00BE59A1" w:rsidRPr="00BB3880" w14:paraId="066319B7" w14:textId="77777777" w:rsidTr="00533F43">
        <w:tc>
          <w:tcPr>
            <w:tcW w:w="6941" w:type="dxa"/>
          </w:tcPr>
          <w:p w14:paraId="41559D5B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lastRenderedPageBreak/>
              <w:t>Dyrektor kreatywny, który brał udział w projekcie lub projektach, obejmujących promocję lub marketing piłki nożnej za łączną kwotę co najmniej 50.000 zł</w:t>
            </w:r>
          </w:p>
        </w:tc>
        <w:tc>
          <w:tcPr>
            <w:tcW w:w="1843" w:type="dxa"/>
          </w:tcPr>
          <w:p w14:paraId="0C828633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4 pkt</w:t>
            </w:r>
          </w:p>
        </w:tc>
      </w:tr>
      <w:tr w:rsidR="00BE59A1" w:rsidRPr="00BB3880" w14:paraId="350686F3" w14:textId="77777777" w:rsidTr="00533F43">
        <w:tc>
          <w:tcPr>
            <w:tcW w:w="6941" w:type="dxa"/>
          </w:tcPr>
          <w:p w14:paraId="22DE2406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Kierownik realizacji wideo, który brał udział w projekcie lub projektach, obejmujących promocję lub marketing piłki nożnej za łączną kwotę co najmniej 50.000 zł</w:t>
            </w:r>
          </w:p>
        </w:tc>
        <w:tc>
          <w:tcPr>
            <w:tcW w:w="1843" w:type="dxa"/>
          </w:tcPr>
          <w:p w14:paraId="3F18C9E7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4 pkt</w:t>
            </w:r>
          </w:p>
        </w:tc>
      </w:tr>
      <w:tr w:rsidR="00BE59A1" w:rsidRPr="00BB3880" w14:paraId="1D35D6F8" w14:textId="77777777" w:rsidTr="00533F43">
        <w:tc>
          <w:tcPr>
            <w:tcW w:w="6941" w:type="dxa"/>
          </w:tcPr>
          <w:p w14:paraId="5673DE8F" w14:textId="77777777" w:rsidR="00BE59A1" w:rsidRPr="00BB3880" w:rsidRDefault="00BE59A1" w:rsidP="00533F43">
            <w:pPr>
              <w:rPr>
                <w:rFonts w:ascii="Ebrima" w:hAnsi="Ebrima"/>
              </w:rPr>
            </w:pPr>
            <w:proofErr w:type="spellStart"/>
            <w:r w:rsidRPr="00BB3880">
              <w:rPr>
                <w:rFonts w:ascii="Ebrima" w:hAnsi="Ebrima"/>
              </w:rPr>
              <w:t>Copywriter</w:t>
            </w:r>
            <w:proofErr w:type="spellEnd"/>
            <w:r w:rsidRPr="00BB3880">
              <w:rPr>
                <w:rFonts w:ascii="Ebrima" w:hAnsi="Ebrima"/>
              </w:rPr>
              <w:t>, który brał udział w projekcie lub projektach, obejmujących promocję lub marketing piłki nożnej za łączną kwotę co najmniej 50.000 zł</w:t>
            </w:r>
          </w:p>
        </w:tc>
        <w:tc>
          <w:tcPr>
            <w:tcW w:w="1843" w:type="dxa"/>
          </w:tcPr>
          <w:p w14:paraId="362DFC53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4 pkt</w:t>
            </w:r>
          </w:p>
        </w:tc>
      </w:tr>
      <w:tr w:rsidR="00BE59A1" w:rsidRPr="00BB3880" w14:paraId="6AA2EC32" w14:textId="77777777" w:rsidTr="00533F43">
        <w:tc>
          <w:tcPr>
            <w:tcW w:w="6941" w:type="dxa"/>
          </w:tcPr>
          <w:p w14:paraId="3584A144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Grafik, który brał udział w projekcie lub projektach, obejmujących promocję lub marketing piłki nożnej za łączną kwotę co najmniej 50.000 zł</w:t>
            </w:r>
          </w:p>
        </w:tc>
        <w:tc>
          <w:tcPr>
            <w:tcW w:w="1843" w:type="dxa"/>
          </w:tcPr>
          <w:p w14:paraId="3C2B77E2" w14:textId="77777777" w:rsidR="00BE59A1" w:rsidRPr="00BB3880" w:rsidRDefault="00BE59A1" w:rsidP="00533F43">
            <w:pPr>
              <w:rPr>
                <w:rFonts w:ascii="Ebrima" w:hAnsi="Ebrima"/>
              </w:rPr>
            </w:pPr>
            <w:r w:rsidRPr="00BB3880">
              <w:rPr>
                <w:rFonts w:ascii="Ebrima" w:hAnsi="Ebrima"/>
              </w:rPr>
              <w:t>4 pkt</w:t>
            </w:r>
          </w:p>
        </w:tc>
      </w:tr>
    </w:tbl>
    <w:p w14:paraId="17EC21E4" w14:textId="77777777" w:rsidR="001A7F70" w:rsidRPr="00BB3880" w:rsidRDefault="001A7F70" w:rsidP="00BE59A1">
      <w:pPr>
        <w:rPr>
          <w:rFonts w:ascii="Ebrima" w:hAnsi="Ebrima"/>
        </w:rPr>
      </w:pPr>
    </w:p>
    <w:p w14:paraId="074C24DE" w14:textId="4810466F" w:rsidR="00BE59A1" w:rsidRPr="00BB3880" w:rsidRDefault="00A2776B" w:rsidP="00BE59A1">
      <w:pPr>
        <w:rPr>
          <w:rFonts w:ascii="Ebrima" w:hAnsi="Ebrima"/>
        </w:rPr>
      </w:pPr>
      <w:r w:rsidRPr="00BB3880">
        <w:rPr>
          <w:rFonts w:ascii="Ebrima" w:hAnsi="Ebrima"/>
        </w:rPr>
        <w:t xml:space="preserve">Punkty w </w:t>
      </w:r>
      <w:r w:rsidR="001A7F70" w:rsidRPr="00BB3880">
        <w:rPr>
          <w:rFonts w:ascii="Ebrima" w:hAnsi="Ebrima"/>
        </w:rPr>
        <w:t xml:space="preserve">ww. </w:t>
      </w:r>
      <w:r w:rsidRPr="00BB3880">
        <w:rPr>
          <w:rFonts w:ascii="Ebrima" w:hAnsi="Ebrima"/>
        </w:rPr>
        <w:t>kryterium będą przyznawane na podstawie informacji zawartych w Wykazie, osób o którym mowa w pkt</w:t>
      </w:r>
      <w:r w:rsidR="00533F43" w:rsidRPr="00BB3880">
        <w:rPr>
          <w:rFonts w:ascii="Ebrima" w:hAnsi="Ebrima"/>
        </w:rPr>
        <w:t xml:space="preserve"> 5.1.</w:t>
      </w:r>
      <w:r w:rsidR="001A7F70" w:rsidRPr="00BB3880">
        <w:rPr>
          <w:rFonts w:ascii="Ebrima" w:hAnsi="Ebrima"/>
        </w:rPr>
        <w:t>4</w:t>
      </w:r>
      <w:r w:rsidR="00533F43" w:rsidRPr="00BB3880">
        <w:rPr>
          <w:rFonts w:ascii="Ebrima" w:hAnsi="Ebrima"/>
        </w:rPr>
        <w:t>. SWZ.</w:t>
      </w:r>
    </w:p>
    <w:p w14:paraId="0F2EFEF1" w14:textId="77777777" w:rsidR="00BE59A1" w:rsidRPr="00BB3880" w:rsidRDefault="00BE59A1" w:rsidP="00BE59A1">
      <w:pPr>
        <w:pStyle w:val="Akapitzlist"/>
        <w:numPr>
          <w:ilvl w:val="1"/>
          <w:numId w:val="1"/>
        </w:numPr>
        <w:rPr>
          <w:rFonts w:ascii="Ebrima" w:hAnsi="Ebrima"/>
        </w:rPr>
      </w:pPr>
      <w:r w:rsidRPr="00BB3880">
        <w:rPr>
          <w:rFonts w:ascii="Ebrima" w:hAnsi="Ebrima"/>
        </w:rPr>
        <w:t xml:space="preserve">Za najkorzystniejszą uznana zostanie oferta, która uzyska największą </w:t>
      </w:r>
      <w:r w:rsidR="000E79A6" w:rsidRPr="00BB3880">
        <w:rPr>
          <w:rFonts w:ascii="Ebrima" w:hAnsi="Ebrima"/>
        </w:rPr>
        <w:t xml:space="preserve">liczbę </w:t>
      </w:r>
      <w:r w:rsidRPr="00BB3880">
        <w:rPr>
          <w:rFonts w:ascii="Ebrima" w:hAnsi="Ebrima"/>
        </w:rPr>
        <w:t>punktów w kryteriach</w:t>
      </w:r>
      <w:r w:rsidR="000E79A6" w:rsidRPr="00BB3880">
        <w:rPr>
          <w:rFonts w:ascii="Ebrima" w:hAnsi="Ebrima"/>
        </w:rPr>
        <w:t xml:space="preserve"> oceny ofert</w:t>
      </w:r>
      <w:r w:rsidRPr="00BB3880">
        <w:rPr>
          <w:rFonts w:ascii="Ebrima" w:hAnsi="Ebrima"/>
        </w:rPr>
        <w:t>.</w:t>
      </w:r>
    </w:p>
    <w:p w14:paraId="18F71010" w14:textId="77777777" w:rsidR="006B6F7E" w:rsidRPr="00BB3880" w:rsidRDefault="006B6F7E" w:rsidP="009B7EBA">
      <w:pPr>
        <w:pStyle w:val="Nagwek1"/>
        <w:spacing w:before="120" w:after="120"/>
        <w:ind w:left="357" w:hanging="357"/>
        <w:contextualSpacing w:val="0"/>
        <w:rPr>
          <w:rStyle w:val="FontStyle61"/>
          <w:rFonts w:ascii="Ebrima" w:hAnsi="Ebrima" w:cstheme="minorBidi"/>
          <w:b/>
          <w:bCs w:val="0"/>
          <w:sz w:val="22"/>
          <w:szCs w:val="22"/>
        </w:rPr>
      </w:pPr>
      <w:bookmarkStart w:id="59" w:name="_Toc33768804"/>
      <w:r w:rsidRPr="00BB3880">
        <w:rPr>
          <w:rStyle w:val="FontStyle61"/>
          <w:rFonts w:ascii="Ebrima" w:hAnsi="Ebrima" w:cstheme="minorBidi"/>
          <w:b/>
          <w:bCs w:val="0"/>
          <w:sz w:val="22"/>
          <w:szCs w:val="22"/>
        </w:rPr>
        <w:t>Wybór oferty najkorzystniejszej.</w:t>
      </w:r>
      <w:bookmarkEnd w:id="55"/>
      <w:bookmarkEnd w:id="59"/>
    </w:p>
    <w:p w14:paraId="592FE53E" w14:textId="77777777" w:rsidR="006B6F7E" w:rsidRPr="00BB3880" w:rsidRDefault="006B6F7E" w:rsidP="006B6F7E">
      <w:pPr>
        <w:pStyle w:val="Akapitzlist"/>
        <w:numPr>
          <w:ilvl w:val="1"/>
          <w:numId w:val="1"/>
        </w:numPr>
        <w:spacing w:before="120" w:after="120"/>
        <w:ind w:left="788" w:hanging="431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>Zamawiający zawiadamia Wykonawcę, który złożył najkorzystniejszą ofertę o wyborze jego oferty, a pozostałych Wykonawców informuje o wynik</w:t>
      </w:r>
      <w:r w:rsidR="00520669" w:rsidRPr="00BB3880">
        <w:rPr>
          <w:rFonts w:ascii="Ebrima" w:hAnsi="Ebrima"/>
        </w:rPr>
        <w:t xml:space="preserve">u </w:t>
      </w:r>
      <w:r w:rsidRPr="00BB3880">
        <w:rPr>
          <w:rFonts w:ascii="Ebrima" w:hAnsi="Ebrima"/>
        </w:rPr>
        <w:t>postępowania.</w:t>
      </w:r>
    </w:p>
    <w:p w14:paraId="1D7A548A" w14:textId="77777777" w:rsidR="006B6F7E" w:rsidRPr="00BB3880" w:rsidRDefault="006B6F7E" w:rsidP="006B6F7E">
      <w:pPr>
        <w:pStyle w:val="Akapitzlist"/>
        <w:numPr>
          <w:ilvl w:val="1"/>
          <w:numId w:val="1"/>
        </w:numPr>
        <w:spacing w:before="120" w:after="120"/>
        <w:ind w:left="788" w:hanging="431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>Jeżeli Wykonawca, którego oferta została wybrana uchyla się od zawarcia umowy w terminie określonym przez Zamawiającego, Zamawiający może wybrać najkorzystniejszą ofertę spośród pozostałych ofert niepodlegających odrzuceniu.</w:t>
      </w:r>
    </w:p>
    <w:p w14:paraId="790A03E0" w14:textId="5EFC6E5B" w:rsidR="00254EFF" w:rsidRPr="00BB3880" w:rsidRDefault="00254EFF" w:rsidP="009C7F35">
      <w:pPr>
        <w:pStyle w:val="Akapitzlist"/>
        <w:numPr>
          <w:ilvl w:val="1"/>
          <w:numId w:val="1"/>
        </w:numPr>
        <w:spacing w:before="120" w:after="120"/>
        <w:ind w:left="788" w:hanging="431"/>
        <w:contextualSpacing w:val="0"/>
        <w:jc w:val="both"/>
        <w:rPr>
          <w:rFonts w:ascii="Ebrima" w:hAnsi="Ebrima"/>
        </w:rPr>
      </w:pPr>
      <w:r w:rsidRPr="00BB3880">
        <w:rPr>
          <w:rFonts w:ascii="Ebrima" w:hAnsi="Ebrima"/>
        </w:rPr>
        <w:t>Do zawarcia umowy nie dochodzi z chwilą otrzyman</w:t>
      </w:r>
      <w:r w:rsidR="0013619F" w:rsidRPr="00BB3880">
        <w:rPr>
          <w:rFonts w:ascii="Ebrima" w:hAnsi="Ebrima"/>
        </w:rPr>
        <w:t xml:space="preserve">ia przez Wykonawcę oświadczenia </w:t>
      </w:r>
      <w:r w:rsidRPr="00BB3880">
        <w:rPr>
          <w:rFonts w:ascii="Ebrima" w:hAnsi="Ebrima"/>
        </w:rPr>
        <w:t>Zamawiającego o wyborze oferty. Zawarcie umowy z Wykonawcą, którego oferta zostanie wybrana nastąpi z chwilą podpisania umowy przez upoważnionych przedstawicieli Stron.</w:t>
      </w:r>
    </w:p>
    <w:p w14:paraId="1043AF19" w14:textId="77777777" w:rsidR="001505E2" w:rsidRPr="00BB3880" w:rsidRDefault="000D2478" w:rsidP="00C13EAD">
      <w:pPr>
        <w:pStyle w:val="Nagwek1"/>
        <w:rPr>
          <w:rFonts w:ascii="Ebrima" w:hAnsi="Ebrima"/>
          <w:sz w:val="22"/>
          <w:szCs w:val="22"/>
        </w:rPr>
      </w:pPr>
      <w:bookmarkStart w:id="60" w:name="_Toc412638023"/>
      <w:bookmarkStart w:id="61" w:name="_Toc466029336"/>
      <w:bookmarkStart w:id="62" w:name="_Toc33768805"/>
      <w:bookmarkEnd w:id="56"/>
      <w:r w:rsidRPr="00BB3880">
        <w:rPr>
          <w:rFonts w:ascii="Ebrima" w:hAnsi="Ebrima"/>
          <w:sz w:val="22"/>
          <w:szCs w:val="22"/>
        </w:rPr>
        <w:t>Załączniki</w:t>
      </w:r>
      <w:bookmarkEnd w:id="57"/>
      <w:bookmarkEnd w:id="58"/>
      <w:bookmarkEnd w:id="60"/>
      <w:bookmarkEnd w:id="61"/>
      <w:bookmarkEnd w:id="62"/>
    </w:p>
    <w:p w14:paraId="0FA11C57" w14:textId="77777777" w:rsidR="00AE4EE9" w:rsidRPr="00BB3880" w:rsidRDefault="000D2478" w:rsidP="0088234F">
      <w:pPr>
        <w:pStyle w:val="Akapitzlist"/>
        <w:numPr>
          <w:ilvl w:val="1"/>
          <w:numId w:val="2"/>
        </w:numPr>
        <w:ind w:hanging="731"/>
        <w:rPr>
          <w:rStyle w:val="FontStyle50"/>
          <w:rFonts w:ascii="Ebrima" w:hAnsi="Ebrima" w:cstheme="minorBidi"/>
          <w:sz w:val="22"/>
          <w:szCs w:val="22"/>
        </w:rPr>
      </w:pPr>
      <w:r w:rsidRPr="00BB3880">
        <w:rPr>
          <w:rStyle w:val="FontStyle50"/>
          <w:rFonts w:ascii="Ebrima" w:hAnsi="Ebrima"/>
          <w:sz w:val="22"/>
          <w:szCs w:val="22"/>
        </w:rPr>
        <w:t>Formularz oferty</w:t>
      </w:r>
    </w:p>
    <w:p w14:paraId="32C8E94F" w14:textId="77777777" w:rsidR="00AE4EE9" w:rsidRPr="00BB3880" w:rsidRDefault="0013619F" w:rsidP="0088234F">
      <w:pPr>
        <w:pStyle w:val="Akapitzlist"/>
        <w:numPr>
          <w:ilvl w:val="1"/>
          <w:numId w:val="2"/>
        </w:numPr>
        <w:spacing w:after="120"/>
        <w:ind w:hanging="731"/>
        <w:rPr>
          <w:rStyle w:val="FontStyle50"/>
          <w:rFonts w:ascii="Ebrima" w:hAnsi="Ebrima" w:cstheme="minorBidi"/>
          <w:sz w:val="22"/>
          <w:szCs w:val="22"/>
        </w:rPr>
      </w:pPr>
      <w:r w:rsidRPr="00BB3880">
        <w:rPr>
          <w:rStyle w:val="FontStyle50"/>
          <w:rFonts w:ascii="Ebrima" w:hAnsi="Ebrima"/>
          <w:sz w:val="22"/>
          <w:szCs w:val="22"/>
        </w:rPr>
        <w:t>Szczegółowy opis przedmiotu zamówienia</w:t>
      </w:r>
    </w:p>
    <w:p w14:paraId="60AB3BE9" w14:textId="77777777" w:rsidR="00132E94" w:rsidRPr="00BB3880" w:rsidRDefault="0013619F" w:rsidP="0088234F">
      <w:pPr>
        <w:pStyle w:val="Akapitzlist"/>
        <w:numPr>
          <w:ilvl w:val="1"/>
          <w:numId w:val="2"/>
        </w:numPr>
        <w:spacing w:after="120"/>
        <w:ind w:hanging="731"/>
        <w:rPr>
          <w:rStyle w:val="FontStyle50"/>
          <w:rFonts w:ascii="Ebrima" w:hAnsi="Ebrima" w:cstheme="minorBidi"/>
          <w:sz w:val="22"/>
          <w:szCs w:val="22"/>
        </w:rPr>
      </w:pPr>
      <w:r w:rsidRPr="00BB3880">
        <w:rPr>
          <w:rStyle w:val="FontStyle50"/>
          <w:rFonts w:ascii="Ebrima" w:hAnsi="Ebrima"/>
          <w:sz w:val="22"/>
          <w:szCs w:val="22"/>
        </w:rPr>
        <w:t>Projekt umowy</w:t>
      </w:r>
    </w:p>
    <w:p w14:paraId="24264D09" w14:textId="77777777" w:rsidR="008002FB" w:rsidRPr="00BB3880" w:rsidRDefault="008002FB" w:rsidP="0088234F">
      <w:pPr>
        <w:pStyle w:val="Akapitzlist"/>
        <w:numPr>
          <w:ilvl w:val="1"/>
          <w:numId w:val="2"/>
        </w:numPr>
        <w:spacing w:after="120"/>
        <w:ind w:hanging="731"/>
        <w:rPr>
          <w:rStyle w:val="FontStyle50"/>
          <w:rFonts w:ascii="Ebrima" w:hAnsi="Ebrima" w:cstheme="minorBidi"/>
          <w:sz w:val="22"/>
          <w:szCs w:val="22"/>
        </w:rPr>
      </w:pPr>
      <w:r w:rsidRPr="00BB3880">
        <w:rPr>
          <w:rStyle w:val="FontStyle50"/>
          <w:rFonts w:ascii="Ebrima" w:hAnsi="Ebrima"/>
          <w:sz w:val="22"/>
          <w:szCs w:val="22"/>
        </w:rPr>
        <w:t>Wykaz usług</w:t>
      </w:r>
    </w:p>
    <w:p w14:paraId="6C66219E" w14:textId="77777777" w:rsidR="008002FB" w:rsidRPr="00BB3880" w:rsidRDefault="008002FB" w:rsidP="0088234F">
      <w:pPr>
        <w:pStyle w:val="Akapitzlist"/>
        <w:numPr>
          <w:ilvl w:val="1"/>
          <w:numId w:val="2"/>
        </w:numPr>
        <w:spacing w:after="120"/>
        <w:ind w:hanging="731"/>
        <w:rPr>
          <w:rStyle w:val="FontStyle50"/>
          <w:rFonts w:ascii="Ebrima" w:hAnsi="Ebrima" w:cstheme="minorBidi"/>
          <w:sz w:val="22"/>
          <w:szCs w:val="22"/>
        </w:rPr>
      </w:pPr>
      <w:r w:rsidRPr="00BB3880">
        <w:rPr>
          <w:rStyle w:val="FontStyle50"/>
          <w:rFonts w:ascii="Ebrima" w:hAnsi="Ebrima"/>
          <w:sz w:val="22"/>
          <w:szCs w:val="22"/>
        </w:rPr>
        <w:t>Wykaz osób</w:t>
      </w:r>
    </w:p>
    <w:p w14:paraId="252491F4" w14:textId="77777777" w:rsidR="009A5AE5" w:rsidRPr="00BB3880" w:rsidRDefault="009A5AE5" w:rsidP="0013619F">
      <w:pPr>
        <w:pStyle w:val="Akapitzlist"/>
        <w:spacing w:after="120"/>
        <w:ind w:left="1440"/>
        <w:rPr>
          <w:rStyle w:val="FontStyle50"/>
          <w:rFonts w:ascii="Ebrima" w:hAnsi="Ebrima" w:cstheme="minorBidi"/>
          <w:sz w:val="22"/>
          <w:szCs w:val="22"/>
        </w:rPr>
      </w:pPr>
    </w:p>
    <w:sectPr w:rsidR="009A5AE5" w:rsidRPr="00BB3880" w:rsidSect="00E50B8B">
      <w:footerReference w:type="default" r:id="rId12"/>
      <w:headerReference w:type="first" r:id="rId13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D0E9" w14:textId="77777777" w:rsidR="00194B11" w:rsidRDefault="00194B11">
      <w:pPr>
        <w:spacing w:after="0" w:line="240" w:lineRule="auto"/>
      </w:pPr>
      <w:r>
        <w:separator/>
      </w:r>
    </w:p>
  </w:endnote>
  <w:endnote w:type="continuationSeparator" w:id="0">
    <w:p w14:paraId="23419AF1" w14:textId="77777777" w:rsidR="00194B11" w:rsidRDefault="0019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_=úu'3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E514" w14:textId="77777777" w:rsidR="0089058A" w:rsidRPr="00593508" w:rsidRDefault="0089058A">
    <w:pPr>
      <w:pStyle w:val="Stopka"/>
      <w:rPr>
        <w:rFonts w:ascii="Arial Narrow" w:hAnsi="Arial Narrow"/>
        <w:sz w:val="20"/>
        <w:szCs w:val="20"/>
      </w:rPr>
    </w:pPr>
    <w:r w:rsidRPr="00593508">
      <w:rPr>
        <w:rFonts w:ascii="Arial Narrow" w:hAnsi="Arial Narrow"/>
        <w:sz w:val="20"/>
        <w:szCs w:val="20"/>
      </w:rPr>
      <w:ptab w:relativeTo="margin" w:alignment="right" w:leader="none"/>
    </w:r>
    <w:r w:rsidRPr="00593508">
      <w:rPr>
        <w:rFonts w:ascii="Arial Narrow" w:hAnsi="Arial Narrow"/>
        <w:sz w:val="20"/>
        <w:szCs w:val="20"/>
      </w:rPr>
      <w:t xml:space="preserve">Strona </w:t>
    </w:r>
    <w:r w:rsidRPr="00593508">
      <w:rPr>
        <w:rFonts w:ascii="Arial Narrow" w:hAnsi="Arial Narrow"/>
        <w:sz w:val="20"/>
        <w:szCs w:val="20"/>
      </w:rPr>
      <w:fldChar w:fldCharType="begin"/>
    </w:r>
    <w:r w:rsidRPr="00593508">
      <w:rPr>
        <w:rFonts w:ascii="Arial Narrow" w:hAnsi="Arial Narrow"/>
        <w:sz w:val="20"/>
        <w:szCs w:val="20"/>
      </w:rPr>
      <w:instrText xml:space="preserve"> PAGE   \* MERGEFORMAT </w:instrText>
    </w:r>
    <w:r w:rsidRPr="00593508">
      <w:rPr>
        <w:rFonts w:ascii="Arial Narrow" w:hAnsi="Arial Narrow"/>
        <w:sz w:val="20"/>
        <w:szCs w:val="20"/>
      </w:rPr>
      <w:fldChar w:fldCharType="separate"/>
    </w:r>
    <w:r w:rsidR="003C22A6">
      <w:rPr>
        <w:rFonts w:ascii="Arial Narrow" w:hAnsi="Arial Narrow"/>
        <w:noProof/>
        <w:sz w:val="20"/>
        <w:szCs w:val="20"/>
      </w:rPr>
      <w:t>10</w:t>
    </w:r>
    <w:r w:rsidRPr="00593508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0256" w14:textId="77777777" w:rsidR="00194B11" w:rsidRDefault="00194B11">
      <w:pPr>
        <w:spacing w:after="0" w:line="240" w:lineRule="auto"/>
      </w:pPr>
      <w:r>
        <w:separator/>
      </w:r>
    </w:p>
  </w:footnote>
  <w:footnote w:type="continuationSeparator" w:id="0">
    <w:p w14:paraId="02A1E067" w14:textId="77777777" w:rsidR="00194B11" w:rsidRDefault="0019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33C8" w14:textId="2096A022" w:rsidR="0089058A" w:rsidRDefault="00F37B60">
    <w:pPr>
      <w:pStyle w:val="Nagwek"/>
    </w:pPr>
    <w:r>
      <w:rPr>
        <w:noProof/>
      </w:rPr>
      <w:drawing>
        <wp:inline distT="0" distB="0" distL="0" distR="0" wp14:anchorId="0A76064F" wp14:editId="0FB7FDF7">
          <wp:extent cx="1562100" cy="809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E7A3D" w14:textId="77777777" w:rsidR="0089058A" w:rsidRDefault="00890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FAC"/>
    <w:multiLevelType w:val="multilevel"/>
    <w:tmpl w:val="22BE4A6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6C76A8"/>
    <w:multiLevelType w:val="hybridMultilevel"/>
    <w:tmpl w:val="B198C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50B59"/>
    <w:multiLevelType w:val="hybridMultilevel"/>
    <w:tmpl w:val="7FD0EDE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500323E"/>
    <w:multiLevelType w:val="multilevel"/>
    <w:tmpl w:val="3084A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4" w15:restartNumberingAfterBreak="0">
    <w:nsid w:val="2EC16597"/>
    <w:multiLevelType w:val="multilevel"/>
    <w:tmpl w:val="7AEA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F243B94"/>
    <w:multiLevelType w:val="hybridMultilevel"/>
    <w:tmpl w:val="940288E4"/>
    <w:lvl w:ilvl="0" w:tplc="077ED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65F74"/>
    <w:multiLevelType w:val="hybridMultilevel"/>
    <w:tmpl w:val="80E202E4"/>
    <w:lvl w:ilvl="0" w:tplc="0100BF4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9761D69"/>
    <w:multiLevelType w:val="hybridMultilevel"/>
    <w:tmpl w:val="EAD4825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D4F3573"/>
    <w:multiLevelType w:val="hybridMultilevel"/>
    <w:tmpl w:val="6BE24BB0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70356D10"/>
    <w:multiLevelType w:val="multilevel"/>
    <w:tmpl w:val="174C003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Ebrima" w:hAnsi="Ebri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DB08CF"/>
    <w:multiLevelType w:val="hybridMultilevel"/>
    <w:tmpl w:val="B770C4DA"/>
    <w:lvl w:ilvl="0" w:tplc="27149530">
      <w:start w:val="2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76F85119"/>
    <w:multiLevelType w:val="hybridMultilevel"/>
    <w:tmpl w:val="B6927470"/>
    <w:lvl w:ilvl="0" w:tplc="B8BA3206">
      <w:start w:val="1"/>
      <w:numFmt w:val="decimal"/>
      <w:lvlText w:val="Część %1."/>
      <w:lvlJc w:val="left"/>
      <w:pPr>
        <w:ind w:left="360" w:hanging="360"/>
      </w:pPr>
      <w:rPr>
        <w:rFonts w:hint="default"/>
        <w:b w:val="0"/>
        <w:i w:val="0"/>
      </w:rPr>
    </w:lvl>
    <w:lvl w:ilvl="1" w:tplc="1CAA171A">
      <w:start w:val="1"/>
      <w:numFmt w:val="decimal"/>
      <w:lvlText w:val="Załącznik nr 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223929">
    <w:abstractNumId w:val="9"/>
  </w:num>
  <w:num w:numId="2" w16cid:durableId="276789341">
    <w:abstractNumId w:val="11"/>
  </w:num>
  <w:num w:numId="3" w16cid:durableId="235018061">
    <w:abstractNumId w:val="9"/>
  </w:num>
  <w:num w:numId="4" w16cid:durableId="1777561425">
    <w:abstractNumId w:val="9"/>
    <w:lvlOverride w:ilvl="0">
      <w:startOverride w:val="3"/>
    </w:lvlOverride>
    <w:lvlOverride w:ilvl="1">
      <w:startOverride w:val="5"/>
    </w:lvlOverride>
  </w:num>
  <w:num w:numId="5" w16cid:durableId="601650044">
    <w:abstractNumId w:val="9"/>
  </w:num>
  <w:num w:numId="6" w16cid:durableId="1098137932">
    <w:abstractNumId w:val="3"/>
  </w:num>
  <w:num w:numId="7" w16cid:durableId="486944651">
    <w:abstractNumId w:val="10"/>
  </w:num>
  <w:num w:numId="8" w16cid:durableId="729959607">
    <w:abstractNumId w:val="7"/>
  </w:num>
  <w:num w:numId="9" w16cid:durableId="196740435">
    <w:abstractNumId w:val="9"/>
  </w:num>
  <w:num w:numId="10" w16cid:durableId="148520812">
    <w:abstractNumId w:val="9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699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3848096">
    <w:abstractNumId w:val="0"/>
  </w:num>
  <w:num w:numId="13" w16cid:durableId="294262906">
    <w:abstractNumId w:val="9"/>
  </w:num>
  <w:num w:numId="14" w16cid:durableId="42992102">
    <w:abstractNumId w:val="9"/>
  </w:num>
  <w:num w:numId="15" w16cid:durableId="1444693642">
    <w:abstractNumId w:val="2"/>
  </w:num>
  <w:num w:numId="16" w16cid:durableId="243493755">
    <w:abstractNumId w:val="8"/>
  </w:num>
  <w:num w:numId="17" w16cid:durableId="494341245">
    <w:abstractNumId w:val="4"/>
  </w:num>
  <w:num w:numId="18" w16cid:durableId="1994604210">
    <w:abstractNumId w:val="1"/>
  </w:num>
  <w:num w:numId="19" w16cid:durableId="2144035039">
    <w:abstractNumId w:val="5"/>
  </w:num>
  <w:num w:numId="20" w16cid:durableId="15676869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E9"/>
    <w:rsid w:val="00002385"/>
    <w:rsid w:val="00012AA2"/>
    <w:rsid w:val="00013483"/>
    <w:rsid w:val="00014CB5"/>
    <w:rsid w:val="0003431B"/>
    <w:rsid w:val="000365F1"/>
    <w:rsid w:val="0004019F"/>
    <w:rsid w:val="00040DAB"/>
    <w:rsid w:val="000548F0"/>
    <w:rsid w:val="00054A42"/>
    <w:rsid w:val="00063F0C"/>
    <w:rsid w:val="0006630D"/>
    <w:rsid w:val="000704BB"/>
    <w:rsid w:val="000731CB"/>
    <w:rsid w:val="00082632"/>
    <w:rsid w:val="000832C7"/>
    <w:rsid w:val="00083807"/>
    <w:rsid w:val="000909E5"/>
    <w:rsid w:val="000A2399"/>
    <w:rsid w:val="000B16DA"/>
    <w:rsid w:val="000B446E"/>
    <w:rsid w:val="000C0141"/>
    <w:rsid w:val="000C3239"/>
    <w:rsid w:val="000C56E8"/>
    <w:rsid w:val="000D2478"/>
    <w:rsid w:val="000E21FB"/>
    <w:rsid w:val="000E39BA"/>
    <w:rsid w:val="000E6598"/>
    <w:rsid w:val="000E79A6"/>
    <w:rsid w:val="000F33E2"/>
    <w:rsid w:val="000F65FA"/>
    <w:rsid w:val="00103C2D"/>
    <w:rsid w:val="00105355"/>
    <w:rsid w:val="00121A36"/>
    <w:rsid w:val="001228C8"/>
    <w:rsid w:val="00130C82"/>
    <w:rsid w:val="00132A85"/>
    <w:rsid w:val="00132E94"/>
    <w:rsid w:val="001353C9"/>
    <w:rsid w:val="0013619F"/>
    <w:rsid w:val="00136AEC"/>
    <w:rsid w:val="001414E3"/>
    <w:rsid w:val="00141CDF"/>
    <w:rsid w:val="00143927"/>
    <w:rsid w:val="001505E2"/>
    <w:rsid w:val="0015087F"/>
    <w:rsid w:val="00151FBD"/>
    <w:rsid w:val="00152A39"/>
    <w:rsid w:val="001642CE"/>
    <w:rsid w:val="001671F3"/>
    <w:rsid w:val="0018077B"/>
    <w:rsid w:val="00182B3D"/>
    <w:rsid w:val="00183EF7"/>
    <w:rsid w:val="0019357C"/>
    <w:rsid w:val="0019456E"/>
    <w:rsid w:val="00194B11"/>
    <w:rsid w:val="00197D08"/>
    <w:rsid w:val="001A7F70"/>
    <w:rsid w:val="001D1346"/>
    <w:rsid w:val="001D2CE9"/>
    <w:rsid w:val="001D381D"/>
    <w:rsid w:val="001F7B9E"/>
    <w:rsid w:val="00212028"/>
    <w:rsid w:val="00213B3C"/>
    <w:rsid w:val="00216882"/>
    <w:rsid w:val="0022129B"/>
    <w:rsid w:val="00222A23"/>
    <w:rsid w:val="00223ED5"/>
    <w:rsid w:val="0022491A"/>
    <w:rsid w:val="00225BE4"/>
    <w:rsid w:val="002401F3"/>
    <w:rsid w:val="00242F27"/>
    <w:rsid w:val="0025409F"/>
    <w:rsid w:val="00254EFF"/>
    <w:rsid w:val="00255780"/>
    <w:rsid w:val="00257240"/>
    <w:rsid w:val="002647DD"/>
    <w:rsid w:val="0026673D"/>
    <w:rsid w:val="00276B68"/>
    <w:rsid w:val="00281352"/>
    <w:rsid w:val="00285CAB"/>
    <w:rsid w:val="00286372"/>
    <w:rsid w:val="0029255A"/>
    <w:rsid w:val="00294D56"/>
    <w:rsid w:val="002956E1"/>
    <w:rsid w:val="002B1D79"/>
    <w:rsid w:val="002C26EF"/>
    <w:rsid w:val="002C5BCF"/>
    <w:rsid w:val="002C6098"/>
    <w:rsid w:val="002C6F2D"/>
    <w:rsid w:val="002C721B"/>
    <w:rsid w:val="002C7D04"/>
    <w:rsid w:val="002D15E3"/>
    <w:rsid w:val="002D301D"/>
    <w:rsid w:val="002D5F72"/>
    <w:rsid w:val="002E2E82"/>
    <w:rsid w:val="002E336F"/>
    <w:rsid w:val="002E4A40"/>
    <w:rsid w:val="002E5A93"/>
    <w:rsid w:val="002E7306"/>
    <w:rsid w:val="002F426F"/>
    <w:rsid w:val="002F6EB7"/>
    <w:rsid w:val="00300341"/>
    <w:rsid w:val="00301621"/>
    <w:rsid w:val="00311129"/>
    <w:rsid w:val="00312AC5"/>
    <w:rsid w:val="00313B4A"/>
    <w:rsid w:val="00313C5D"/>
    <w:rsid w:val="0031592B"/>
    <w:rsid w:val="00315EBE"/>
    <w:rsid w:val="00317405"/>
    <w:rsid w:val="00322E31"/>
    <w:rsid w:val="00333119"/>
    <w:rsid w:val="00334E4A"/>
    <w:rsid w:val="003356CC"/>
    <w:rsid w:val="003402B2"/>
    <w:rsid w:val="0034121A"/>
    <w:rsid w:val="0034144D"/>
    <w:rsid w:val="00342FCA"/>
    <w:rsid w:val="0034623E"/>
    <w:rsid w:val="0037329F"/>
    <w:rsid w:val="00375671"/>
    <w:rsid w:val="00387476"/>
    <w:rsid w:val="0039771F"/>
    <w:rsid w:val="003A56A2"/>
    <w:rsid w:val="003B1145"/>
    <w:rsid w:val="003C1F3E"/>
    <w:rsid w:val="003C22A6"/>
    <w:rsid w:val="003E6925"/>
    <w:rsid w:val="003F6055"/>
    <w:rsid w:val="00412692"/>
    <w:rsid w:val="004171BF"/>
    <w:rsid w:val="00421E0E"/>
    <w:rsid w:val="0043048E"/>
    <w:rsid w:val="00430CFB"/>
    <w:rsid w:val="0043392B"/>
    <w:rsid w:val="00436F27"/>
    <w:rsid w:val="00437EB0"/>
    <w:rsid w:val="00442255"/>
    <w:rsid w:val="00451EC2"/>
    <w:rsid w:val="0045251A"/>
    <w:rsid w:val="00452867"/>
    <w:rsid w:val="00454FB9"/>
    <w:rsid w:val="004651FA"/>
    <w:rsid w:val="004759CC"/>
    <w:rsid w:val="00480841"/>
    <w:rsid w:val="00480DA4"/>
    <w:rsid w:val="00485313"/>
    <w:rsid w:val="00495A70"/>
    <w:rsid w:val="00495DF3"/>
    <w:rsid w:val="004969C6"/>
    <w:rsid w:val="004A048B"/>
    <w:rsid w:val="004A1226"/>
    <w:rsid w:val="004A16E3"/>
    <w:rsid w:val="004A467A"/>
    <w:rsid w:val="004B1EDC"/>
    <w:rsid w:val="004B3CC2"/>
    <w:rsid w:val="004C6B08"/>
    <w:rsid w:val="004D3F0F"/>
    <w:rsid w:val="004D51CA"/>
    <w:rsid w:val="004D567E"/>
    <w:rsid w:val="004E229A"/>
    <w:rsid w:val="004F49E6"/>
    <w:rsid w:val="005006BE"/>
    <w:rsid w:val="0051576A"/>
    <w:rsid w:val="00520669"/>
    <w:rsid w:val="00523762"/>
    <w:rsid w:val="00533F43"/>
    <w:rsid w:val="00534803"/>
    <w:rsid w:val="0053533C"/>
    <w:rsid w:val="00542F0C"/>
    <w:rsid w:val="00545BDF"/>
    <w:rsid w:val="0054608D"/>
    <w:rsid w:val="005651CA"/>
    <w:rsid w:val="00567B1A"/>
    <w:rsid w:val="00570923"/>
    <w:rsid w:val="0057245B"/>
    <w:rsid w:val="00573C70"/>
    <w:rsid w:val="00580BC0"/>
    <w:rsid w:val="00587669"/>
    <w:rsid w:val="005924C0"/>
    <w:rsid w:val="00593508"/>
    <w:rsid w:val="005945AC"/>
    <w:rsid w:val="00594B16"/>
    <w:rsid w:val="005973B6"/>
    <w:rsid w:val="00597727"/>
    <w:rsid w:val="005A685D"/>
    <w:rsid w:val="005D7EF0"/>
    <w:rsid w:val="005E69F6"/>
    <w:rsid w:val="005F56D4"/>
    <w:rsid w:val="006005C8"/>
    <w:rsid w:val="006055ED"/>
    <w:rsid w:val="00606F5C"/>
    <w:rsid w:val="00610DDC"/>
    <w:rsid w:val="00621F86"/>
    <w:rsid w:val="00622D90"/>
    <w:rsid w:val="00624626"/>
    <w:rsid w:val="00624D2E"/>
    <w:rsid w:val="006271B8"/>
    <w:rsid w:val="006345B1"/>
    <w:rsid w:val="006366B2"/>
    <w:rsid w:val="00637E3F"/>
    <w:rsid w:val="00642F52"/>
    <w:rsid w:val="0065433F"/>
    <w:rsid w:val="0065571D"/>
    <w:rsid w:val="00655A68"/>
    <w:rsid w:val="0065765D"/>
    <w:rsid w:val="00657CDB"/>
    <w:rsid w:val="006712E3"/>
    <w:rsid w:val="00682DD9"/>
    <w:rsid w:val="0068606F"/>
    <w:rsid w:val="006926BF"/>
    <w:rsid w:val="00695EED"/>
    <w:rsid w:val="006A43E7"/>
    <w:rsid w:val="006B099E"/>
    <w:rsid w:val="006B119B"/>
    <w:rsid w:val="006B6D68"/>
    <w:rsid w:val="006B6F7E"/>
    <w:rsid w:val="006C5D3C"/>
    <w:rsid w:val="006D362E"/>
    <w:rsid w:val="006E30AF"/>
    <w:rsid w:val="006E3AF9"/>
    <w:rsid w:val="006E4544"/>
    <w:rsid w:val="006F2A31"/>
    <w:rsid w:val="006F57BD"/>
    <w:rsid w:val="007063C8"/>
    <w:rsid w:val="00706A9D"/>
    <w:rsid w:val="00710D18"/>
    <w:rsid w:val="00716DAC"/>
    <w:rsid w:val="00717BC8"/>
    <w:rsid w:val="00720DC6"/>
    <w:rsid w:val="00731AC2"/>
    <w:rsid w:val="007402AB"/>
    <w:rsid w:val="0076299D"/>
    <w:rsid w:val="007814A6"/>
    <w:rsid w:val="00781682"/>
    <w:rsid w:val="00781D15"/>
    <w:rsid w:val="00782D01"/>
    <w:rsid w:val="00785B2D"/>
    <w:rsid w:val="00787AC6"/>
    <w:rsid w:val="0079413C"/>
    <w:rsid w:val="007B069D"/>
    <w:rsid w:val="007B10DF"/>
    <w:rsid w:val="007B2B14"/>
    <w:rsid w:val="007B51E6"/>
    <w:rsid w:val="007B5AE5"/>
    <w:rsid w:val="007B7C0E"/>
    <w:rsid w:val="007C12C4"/>
    <w:rsid w:val="007D4F9D"/>
    <w:rsid w:val="007F52C3"/>
    <w:rsid w:val="007F7096"/>
    <w:rsid w:val="008002FB"/>
    <w:rsid w:val="008061C2"/>
    <w:rsid w:val="00811BCE"/>
    <w:rsid w:val="008227A6"/>
    <w:rsid w:val="00822C51"/>
    <w:rsid w:val="008270E2"/>
    <w:rsid w:val="00827B14"/>
    <w:rsid w:val="00831267"/>
    <w:rsid w:val="008312AF"/>
    <w:rsid w:val="00831FB0"/>
    <w:rsid w:val="0083457D"/>
    <w:rsid w:val="008349AE"/>
    <w:rsid w:val="00834A93"/>
    <w:rsid w:val="008461DB"/>
    <w:rsid w:val="00851CC1"/>
    <w:rsid w:val="00852D80"/>
    <w:rsid w:val="008534EC"/>
    <w:rsid w:val="008540D7"/>
    <w:rsid w:val="00861C59"/>
    <w:rsid w:val="00865E52"/>
    <w:rsid w:val="008700E7"/>
    <w:rsid w:val="00875533"/>
    <w:rsid w:val="0088234F"/>
    <w:rsid w:val="00882B7E"/>
    <w:rsid w:val="00884043"/>
    <w:rsid w:val="0089058A"/>
    <w:rsid w:val="008B3AE0"/>
    <w:rsid w:val="008B525F"/>
    <w:rsid w:val="008B742E"/>
    <w:rsid w:val="008C0E2D"/>
    <w:rsid w:val="008D02A3"/>
    <w:rsid w:val="008D3D9A"/>
    <w:rsid w:val="008F371A"/>
    <w:rsid w:val="008F3821"/>
    <w:rsid w:val="008F720F"/>
    <w:rsid w:val="00900D4B"/>
    <w:rsid w:val="009105CF"/>
    <w:rsid w:val="0091486D"/>
    <w:rsid w:val="0092635E"/>
    <w:rsid w:val="00942991"/>
    <w:rsid w:val="00946320"/>
    <w:rsid w:val="00953212"/>
    <w:rsid w:val="00962B6C"/>
    <w:rsid w:val="009664FF"/>
    <w:rsid w:val="009738BC"/>
    <w:rsid w:val="009815F9"/>
    <w:rsid w:val="009942F8"/>
    <w:rsid w:val="00997862"/>
    <w:rsid w:val="009A2400"/>
    <w:rsid w:val="009A3D35"/>
    <w:rsid w:val="009A546F"/>
    <w:rsid w:val="009A5AE5"/>
    <w:rsid w:val="009A7AA7"/>
    <w:rsid w:val="009B13EE"/>
    <w:rsid w:val="009B3F93"/>
    <w:rsid w:val="009B7EBA"/>
    <w:rsid w:val="009C1751"/>
    <w:rsid w:val="009C5AEC"/>
    <w:rsid w:val="009C5DB6"/>
    <w:rsid w:val="009C7F35"/>
    <w:rsid w:val="009D51C5"/>
    <w:rsid w:val="009E73D0"/>
    <w:rsid w:val="009E7ED0"/>
    <w:rsid w:val="009F03BE"/>
    <w:rsid w:val="009F5B88"/>
    <w:rsid w:val="009F7B4C"/>
    <w:rsid w:val="00A10026"/>
    <w:rsid w:val="00A2776B"/>
    <w:rsid w:val="00A41C79"/>
    <w:rsid w:val="00A44BA6"/>
    <w:rsid w:val="00A5304D"/>
    <w:rsid w:val="00A5324D"/>
    <w:rsid w:val="00A67BC0"/>
    <w:rsid w:val="00A73707"/>
    <w:rsid w:val="00A86918"/>
    <w:rsid w:val="00A966D7"/>
    <w:rsid w:val="00AB6A01"/>
    <w:rsid w:val="00AC344E"/>
    <w:rsid w:val="00AC6354"/>
    <w:rsid w:val="00AD5DC3"/>
    <w:rsid w:val="00AD6B75"/>
    <w:rsid w:val="00AE4EE9"/>
    <w:rsid w:val="00AE70E0"/>
    <w:rsid w:val="00AF0066"/>
    <w:rsid w:val="00AF0282"/>
    <w:rsid w:val="00AF0461"/>
    <w:rsid w:val="00AF6E76"/>
    <w:rsid w:val="00B01600"/>
    <w:rsid w:val="00B0271B"/>
    <w:rsid w:val="00B0466E"/>
    <w:rsid w:val="00B04A6F"/>
    <w:rsid w:val="00B14D93"/>
    <w:rsid w:val="00B1707C"/>
    <w:rsid w:val="00B2164C"/>
    <w:rsid w:val="00B217EB"/>
    <w:rsid w:val="00B21DA0"/>
    <w:rsid w:val="00B2566F"/>
    <w:rsid w:val="00B425C5"/>
    <w:rsid w:val="00B442E7"/>
    <w:rsid w:val="00B564AB"/>
    <w:rsid w:val="00B56E78"/>
    <w:rsid w:val="00B63DB6"/>
    <w:rsid w:val="00B70693"/>
    <w:rsid w:val="00B73D75"/>
    <w:rsid w:val="00B835D1"/>
    <w:rsid w:val="00B93BF6"/>
    <w:rsid w:val="00B94573"/>
    <w:rsid w:val="00B95A87"/>
    <w:rsid w:val="00B96E93"/>
    <w:rsid w:val="00BB3880"/>
    <w:rsid w:val="00BD115E"/>
    <w:rsid w:val="00BE0232"/>
    <w:rsid w:val="00BE188E"/>
    <w:rsid w:val="00BE1C5C"/>
    <w:rsid w:val="00BE59A1"/>
    <w:rsid w:val="00BE6399"/>
    <w:rsid w:val="00BF6968"/>
    <w:rsid w:val="00C06129"/>
    <w:rsid w:val="00C06FDA"/>
    <w:rsid w:val="00C07ACE"/>
    <w:rsid w:val="00C11758"/>
    <w:rsid w:val="00C12067"/>
    <w:rsid w:val="00C12840"/>
    <w:rsid w:val="00C13EAD"/>
    <w:rsid w:val="00C40D97"/>
    <w:rsid w:val="00C411F2"/>
    <w:rsid w:val="00C5015F"/>
    <w:rsid w:val="00C50C6E"/>
    <w:rsid w:val="00C57C2F"/>
    <w:rsid w:val="00C63583"/>
    <w:rsid w:val="00C64A5B"/>
    <w:rsid w:val="00C65890"/>
    <w:rsid w:val="00C659F7"/>
    <w:rsid w:val="00C73778"/>
    <w:rsid w:val="00C76BED"/>
    <w:rsid w:val="00C86276"/>
    <w:rsid w:val="00CA0986"/>
    <w:rsid w:val="00CA4CEE"/>
    <w:rsid w:val="00CA4EC4"/>
    <w:rsid w:val="00CB3A90"/>
    <w:rsid w:val="00CC6C82"/>
    <w:rsid w:val="00CD6F6B"/>
    <w:rsid w:val="00CE0EEA"/>
    <w:rsid w:val="00CE61D9"/>
    <w:rsid w:val="00CF55AB"/>
    <w:rsid w:val="00D0175D"/>
    <w:rsid w:val="00D10474"/>
    <w:rsid w:val="00D11B03"/>
    <w:rsid w:val="00D173E2"/>
    <w:rsid w:val="00D268D3"/>
    <w:rsid w:val="00D26967"/>
    <w:rsid w:val="00D308AA"/>
    <w:rsid w:val="00D309D3"/>
    <w:rsid w:val="00D32A77"/>
    <w:rsid w:val="00D34D27"/>
    <w:rsid w:val="00D36949"/>
    <w:rsid w:val="00D37D2E"/>
    <w:rsid w:val="00D4144A"/>
    <w:rsid w:val="00D42300"/>
    <w:rsid w:val="00D4280D"/>
    <w:rsid w:val="00D4435C"/>
    <w:rsid w:val="00D458C7"/>
    <w:rsid w:val="00D50106"/>
    <w:rsid w:val="00D50F41"/>
    <w:rsid w:val="00D52AA4"/>
    <w:rsid w:val="00D57691"/>
    <w:rsid w:val="00D60A5B"/>
    <w:rsid w:val="00D624FD"/>
    <w:rsid w:val="00D64FF9"/>
    <w:rsid w:val="00D746F0"/>
    <w:rsid w:val="00D81B37"/>
    <w:rsid w:val="00D83BE2"/>
    <w:rsid w:val="00D84FF7"/>
    <w:rsid w:val="00D870A1"/>
    <w:rsid w:val="00D966A1"/>
    <w:rsid w:val="00DB0DE9"/>
    <w:rsid w:val="00DB1220"/>
    <w:rsid w:val="00DB33A3"/>
    <w:rsid w:val="00DC2D48"/>
    <w:rsid w:val="00DD1058"/>
    <w:rsid w:val="00DD16ED"/>
    <w:rsid w:val="00DD19EF"/>
    <w:rsid w:val="00DE45BC"/>
    <w:rsid w:val="00DE78F0"/>
    <w:rsid w:val="00DF2FA8"/>
    <w:rsid w:val="00E07D0F"/>
    <w:rsid w:val="00E20D42"/>
    <w:rsid w:val="00E23657"/>
    <w:rsid w:val="00E3584F"/>
    <w:rsid w:val="00E3709E"/>
    <w:rsid w:val="00E45AE9"/>
    <w:rsid w:val="00E479EA"/>
    <w:rsid w:val="00E50B8B"/>
    <w:rsid w:val="00E5263D"/>
    <w:rsid w:val="00E53319"/>
    <w:rsid w:val="00E56F1B"/>
    <w:rsid w:val="00E60450"/>
    <w:rsid w:val="00E64EC0"/>
    <w:rsid w:val="00E814FE"/>
    <w:rsid w:val="00E848A0"/>
    <w:rsid w:val="00EA504D"/>
    <w:rsid w:val="00EA5AEF"/>
    <w:rsid w:val="00EA6015"/>
    <w:rsid w:val="00EA7698"/>
    <w:rsid w:val="00EB0B5E"/>
    <w:rsid w:val="00EC7B37"/>
    <w:rsid w:val="00ED185E"/>
    <w:rsid w:val="00ED2A27"/>
    <w:rsid w:val="00ED3A2B"/>
    <w:rsid w:val="00EE3C4B"/>
    <w:rsid w:val="00EE642B"/>
    <w:rsid w:val="00EF310F"/>
    <w:rsid w:val="00EF594B"/>
    <w:rsid w:val="00F01FB5"/>
    <w:rsid w:val="00F041A6"/>
    <w:rsid w:val="00F04B26"/>
    <w:rsid w:val="00F079E5"/>
    <w:rsid w:val="00F17EF3"/>
    <w:rsid w:val="00F2258C"/>
    <w:rsid w:val="00F23EC2"/>
    <w:rsid w:val="00F249CC"/>
    <w:rsid w:val="00F26CE4"/>
    <w:rsid w:val="00F37B60"/>
    <w:rsid w:val="00F404F2"/>
    <w:rsid w:val="00F40B35"/>
    <w:rsid w:val="00F46F83"/>
    <w:rsid w:val="00F52FF3"/>
    <w:rsid w:val="00F66B0A"/>
    <w:rsid w:val="00F66CB8"/>
    <w:rsid w:val="00FA2D5E"/>
    <w:rsid w:val="00FA6B7E"/>
    <w:rsid w:val="00FB54CC"/>
    <w:rsid w:val="00FB567B"/>
    <w:rsid w:val="00FC165A"/>
    <w:rsid w:val="00FC4230"/>
    <w:rsid w:val="00FC549B"/>
    <w:rsid w:val="00FC61A8"/>
    <w:rsid w:val="00FD0F9D"/>
    <w:rsid w:val="00FD1F4A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1CA3"/>
  <w15:docId w15:val="{2A7943D6-9026-4177-9137-E49C108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AE4EE9"/>
    <w:pPr>
      <w:numPr>
        <w:numId w:val="3"/>
      </w:numPr>
      <w:outlineLvl w:val="0"/>
    </w:pPr>
    <w:rPr>
      <w:rFonts w:ascii="Arial Narrow" w:hAnsi="Arial Narrow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E9"/>
  </w:style>
  <w:style w:type="paragraph" w:styleId="Stopka">
    <w:name w:val="footer"/>
    <w:basedOn w:val="Normalny"/>
    <w:link w:val="StopkaZnak"/>
    <w:uiPriority w:val="99"/>
    <w:unhideWhenUsed/>
    <w:rsid w:val="00AE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E9"/>
  </w:style>
  <w:style w:type="paragraph" w:styleId="Tekstdymka">
    <w:name w:val="Balloon Text"/>
    <w:basedOn w:val="Normalny"/>
    <w:link w:val="TekstdymkaZnak"/>
    <w:uiPriority w:val="99"/>
    <w:semiHidden/>
    <w:unhideWhenUsed/>
    <w:rsid w:val="00AE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EE9"/>
    <w:rPr>
      <w:rFonts w:ascii="Tahoma" w:hAnsi="Tahoma" w:cs="Tahoma"/>
      <w:sz w:val="16"/>
      <w:szCs w:val="16"/>
    </w:rPr>
  </w:style>
  <w:style w:type="paragraph" w:styleId="Akapitzlist">
    <w:name w:val="List Paragraph"/>
    <w:aliases w:val="lp1,List Paragraph,Normal,Akapit z listą3,Akapit z listą31,Tytuły,Podsis rysunku,CW_Lista,Preambuła,Wypunktowanie,Normal2,Obiekt,List Paragraph1,Wyliczanie,Numerowanie,BulletC"/>
    <w:basedOn w:val="Normalny"/>
    <w:link w:val="AkapitzlistZnak"/>
    <w:uiPriority w:val="34"/>
    <w:qFormat/>
    <w:rsid w:val="00AE4EE9"/>
    <w:pPr>
      <w:ind w:left="720"/>
      <w:contextualSpacing/>
    </w:pPr>
  </w:style>
  <w:style w:type="character" w:customStyle="1" w:styleId="FontStyle51">
    <w:name w:val="Font Style51"/>
    <w:basedOn w:val="Domylnaczcionkaakapitu"/>
    <w:rsid w:val="00AE4EE9"/>
    <w:rPr>
      <w:rFonts w:ascii="Arial Narrow" w:hAnsi="Arial Narrow" w:cs="Arial Narrow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4EE9"/>
    <w:rPr>
      <w:rFonts w:ascii="Arial Narrow" w:hAnsi="Arial Narrow"/>
      <w:b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E4EE9"/>
    <w:rPr>
      <w:rFonts w:ascii="Arial Narrow" w:hAnsi="Arial Narrow" w:cs="Arial Narrow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AE4EE9"/>
    <w:pPr>
      <w:spacing w:after="100"/>
    </w:pPr>
  </w:style>
  <w:style w:type="character" w:customStyle="1" w:styleId="FontStyle19">
    <w:name w:val="Font Style19"/>
    <w:basedOn w:val="Domylnaczcionkaakapitu"/>
    <w:uiPriority w:val="99"/>
    <w:rsid w:val="00AE4EE9"/>
    <w:rPr>
      <w:rFonts w:ascii="Arial Narrow" w:hAnsi="Arial Narrow" w:cs="Arial Narrow"/>
      <w:b/>
      <w:bCs/>
      <w:sz w:val="22"/>
      <w:szCs w:val="22"/>
    </w:rPr>
  </w:style>
  <w:style w:type="paragraph" w:customStyle="1" w:styleId="Style14">
    <w:name w:val="Style14"/>
    <w:basedOn w:val="Normalny"/>
    <w:uiPriority w:val="99"/>
    <w:rsid w:val="00AE4EE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AE4EE9"/>
    <w:rPr>
      <w:rFonts w:ascii="Arial Narrow" w:hAnsi="Arial Narrow" w:cs="Arial Narrow"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AE4EE9"/>
    <w:rPr>
      <w:rFonts w:ascii="Arial Narrow" w:hAnsi="Arial Narrow" w:cs="Arial Narrow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AE4EE9"/>
    <w:rPr>
      <w:rFonts w:ascii="Arial Narrow" w:hAnsi="Arial Narrow" w:cs="Arial Narrow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E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AE4EE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Normalny"/>
    <w:uiPriority w:val="99"/>
    <w:rsid w:val="00AE4EE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AE4EE9"/>
    <w:rPr>
      <w:rFonts w:ascii="Arial Narrow" w:hAnsi="Arial Narrow" w:cs="Arial Narrow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AE4EE9"/>
    <w:rPr>
      <w:rFonts w:ascii="Arial Narrow" w:hAnsi="Arial Narrow" w:cs="Arial Narrow"/>
      <w:spacing w:val="2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EE9"/>
    <w:rPr>
      <w:b/>
      <w:bCs/>
      <w:sz w:val="20"/>
      <w:szCs w:val="20"/>
    </w:rPr>
  </w:style>
  <w:style w:type="character" w:customStyle="1" w:styleId="AkapitzlistZnak">
    <w:name w:val="Akapit z listą Znak"/>
    <w:aliases w:val="lp1 Znak,List Paragraph Znak,Normal Znak,Akapit z listą3 Znak,Akapit z listą31 Znak,Tytuły Znak,Podsis rysunku Znak,CW_Lista Znak,Preambuła Znak,Wypunktowanie Znak,Normal2 Znak,Obiekt Znak,List Paragraph1 Znak,Wyliczanie Znak"/>
    <w:link w:val="Akapitzlist"/>
    <w:uiPriority w:val="34"/>
    <w:qFormat/>
    <w:locked/>
    <w:rsid w:val="008B3AE0"/>
  </w:style>
  <w:style w:type="paragraph" w:styleId="Mapadokumentu">
    <w:name w:val="Document Map"/>
    <w:basedOn w:val="Normalny"/>
    <w:link w:val="MapadokumentuZnak"/>
    <w:semiHidden/>
    <w:rsid w:val="009815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815F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ust">
    <w:name w:val="ust"/>
    <w:rsid w:val="009815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D746F0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183EF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3EF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FontStyle85">
    <w:name w:val="Font Style85"/>
    <w:basedOn w:val="Domylnaczcionkaakapitu"/>
    <w:uiPriority w:val="99"/>
    <w:rsid w:val="00E814FE"/>
    <w:rPr>
      <w:rFonts w:ascii="Times New Roman" w:hAnsi="Times New Roman" w:cs="Times New Roman" w:hint="default"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A10026"/>
    <w:rPr>
      <w:rFonts w:ascii="Calibri" w:hAnsi="Calibri" w:cs="Calibri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A5324D"/>
    <w:rPr>
      <w:rFonts w:ascii="Arial Narrow" w:hAnsi="Arial Narrow" w:cs="Arial Narrow"/>
      <w:sz w:val="18"/>
      <w:szCs w:val="18"/>
    </w:rPr>
  </w:style>
  <w:style w:type="paragraph" w:customStyle="1" w:styleId="Standard">
    <w:name w:val="Standard"/>
    <w:rsid w:val="00EE3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46E"/>
    <w:pPr>
      <w:suppressAutoHyphens/>
      <w:spacing w:after="120" w:line="240" w:lineRule="auto"/>
      <w:jc w:val="both"/>
    </w:pPr>
    <w:rPr>
      <w:rFonts w:ascii="Arial" w:eastAsia="Times New Roman" w:hAnsi="Arial" w:cs="Arial"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46E"/>
    <w:rPr>
      <w:rFonts w:ascii="Arial" w:eastAsia="Times New Roman" w:hAnsi="Arial" w:cs="Arial"/>
      <w:kern w:val="1"/>
      <w:sz w:val="24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D16E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9F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476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AD6B7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jmgj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zp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mgj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Biuro_Prawne\PRZETARGI\2014\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AACE-2759-4244-AF07-92D16F46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</Template>
  <TotalTime>3</TotalTime>
  <Pages>10</Pages>
  <Words>2671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 Hydro Sp. z o.o.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Julia Jarnicka</cp:lastModifiedBy>
  <cp:revision>2</cp:revision>
  <cp:lastPrinted>2022-04-06T16:51:00Z</cp:lastPrinted>
  <dcterms:created xsi:type="dcterms:W3CDTF">2023-05-22T07:22:00Z</dcterms:created>
  <dcterms:modified xsi:type="dcterms:W3CDTF">2023-05-22T07:22:00Z</dcterms:modified>
</cp:coreProperties>
</file>