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F6243" w14:textId="77777777" w:rsidR="00040210" w:rsidRPr="002C11CC" w:rsidRDefault="00040210" w:rsidP="002C11CC">
      <w:pPr>
        <w:pStyle w:val="Bezodstpw"/>
        <w:jc w:val="center"/>
        <w:rPr>
          <w:rFonts w:cs="Times New Roman"/>
          <w:b/>
          <w:sz w:val="96"/>
          <w:szCs w:val="96"/>
        </w:rPr>
      </w:pPr>
    </w:p>
    <w:p w14:paraId="2EBE1F39" w14:textId="77777777" w:rsidR="00533D3E" w:rsidRDefault="00533D3E" w:rsidP="002C11CC">
      <w:pPr>
        <w:pStyle w:val="Bezodstpw"/>
        <w:jc w:val="center"/>
        <w:rPr>
          <w:rFonts w:cs="Times New Roman"/>
          <w:b/>
          <w:sz w:val="96"/>
          <w:szCs w:val="96"/>
        </w:rPr>
      </w:pPr>
    </w:p>
    <w:p w14:paraId="3C2A44CA" w14:textId="77777777" w:rsidR="006316F4" w:rsidRPr="002C11CC" w:rsidRDefault="00040210" w:rsidP="002C11CC">
      <w:pPr>
        <w:pStyle w:val="Bezodstpw"/>
        <w:jc w:val="center"/>
        <w:rPr>
          <w:rFonts w:cs="Times New Roman"/>
          <w:b/>
          <w:sz w:val="96"/>
          <w:szCs w:val="96"/>
        </w:rPr>
      </w:pPr>
      <w:r w:rsidRPr="002C11CC">
        <w:rPr>
          <w:rFonts w:cs="Times New Roman"/>
          <w:b/>
          <w:sz w:val="96"/>
          <w:szCs w:val="96"/>
        </w:rPr>
        <w:t xml:space="preserve">PRZEPISY LICENCYJNE </w:t>
      </w:r>
    </w:p>
    <w:p w14:paraId="0E9499AF" w14:textId="77777777" w:rsidR="006316F4" w:rsidRPr="002C11CC" w:rsidRDefault="00040210" w:rsidP="002C11CC">
      <w:pPr>
        <w:pStyle w:val="Bezodstpw"/>
        <w:jc w:val="center"/>
        <w:rPr>
          <w:rFonts w:cs="Times New Roman"/>
          <w:b/>
          <w:sz w:val="96"/>
          <w:szCs w:val="96"/>
        </w:rPr>
      </w:pPr>
      <w:r w:rsidRPr="002C11CC">
        <w:rPr>
          <w:rFonts w:cs="Times New Roman"/>
          <w:b/>
          <w:sz w:val="96"/>
          <w:szCs w:val="96"/>
        </w:rPr>
        <w:t xml:space="preserve">DLA KLUBÓW </w:t>
      </w:r>
    </w:p>
    <w:p w14:paraId="44796172" w14:textId="75D87F6D" w:rsidR="00040210" w:rsidRDefault="00040210" w:rsidP="002C11CC">
      <w:pPr>
        <w:pStyle w:val="Bezodstpw"/>
        <w:jc w:val="center"/>
        <w:rPr>
          <w:rFonts w:cs="Times New Roman"/>
          <w:b/>
          <w:sz w:val="96"/>
          <w:szCs w:val="96"/>
        </w:rPr>
      </w:pPr>
      <w:r w:rsidRPr="002C11CC">
        <w:rPr>
          <w:rFonts w:cs="Times New Roman"/>
          <w:b/>
          <w:sz w:val="96"/>
          <w:szCs w:val="96"/>
        </w:rPr>
        <w:t>III LIGI</w:t>
      </w:r>
    </w:p>
    <w:p w14:paraId="5FDA0A64" w14:textId="77777777" w:rsidR="00533D3E" w:rsidRDefault="00533D3E" w:rsidP="002C11CC">
      <w:pPr>
        <w:pStyle w:val="Bezodstpw"/>
        <w:jc w:val="center"/>
        <w:rPr>
          <w:rFonts w:cs="Times New Roman"/>
          <w:b/>
          <w:sz w:val="96"/>
          <w:szCs w:val="96"/>
        </w:rPr>
      </w:pPr>
    </w:p>
    <w:p w14:paraId="4AE074C1" w14:textId="77777777" w:rsidR="00533D3E" w:rsidRDefault="00533D3E" w:rsidP="00533D3E">
      <w:pPr>
        <w:pStyle w:val="Bezodstpw"/>
        <w:jc w:val="center"/>
        <w:rPr>
          <w:rFonts w:cs="Times New Roman"/>
          <w:b/>
          <w:sz w:val="96"/>
          <w:szCs w:val="96"/>
        </w:rPr>
      </w:pPr>
      <w:r>
        <w:rPr>
          <w:rFonts w:cs="Times New Roman"/>
          <w:b/>
          <w:sz w:val="96"/>
          <w:szCs w:val="96"/>
        </w:rPr>
        <w:t xml:space="preserve">NA SEZON 2019/2020 </w:t>
      </w:r>
    </w:p>
    <w:p w14:paraId="4ACD8E7F" w14:textId="1FEBE90E" w:rsidR="00533D3E" w:rsidRPr="002C11CC" w:rsidRDefault="00533D3E" w:rsidP="00533D3E">
      <w:pPr>
        <w:pStyle w:val="Bezodstpw"/>
        <w:jc w:val="center"/>
        <w:rPr>
          <w:rFonts w:cs="Times New Roman"/>
          <w:b/>
          <w:sz w:val="96"/>
          <w:szCs w:val="96"/>
        </w:rPr>
      </w:pPr>
      <w:r>
        <w:rPr>
          <w:rFonts w:cs="Times New Roman"/>
          <w:b/>
          <w:sz w:val="96"/>
          <w:szCs w:val="96"/>
        </w:rPr>
        <w:t>I NASTĘPNE</w:t>
      </w:r>
    </w:p>
    <w:p w14:paraId="0D9D62ED" w14:textId="77777777" w:rsidR="006316F4" w:rsidRPr="002C11CC" w:rsidRDefault="006316F4" w:rsidP="002C11CC">
      <w:pPr>
        <w:pStyle w:val="Bezodstpw"/>
        <w:jc w:val="center"/>
        <w:rPr>
          <w:rFonts w:cs="Times New Roman"/>
          <w:b/>
          <w:sz w:val="56"/>
          <w:szCs w:val="96"/>
        </w:rPr>
      </w:pPr>
    </w:p>
    <w:p w14:paraId="6117AAEE" w14:textId="77777777" w:rsidR="00533D3E" w:rsidRDefault="00533D3E" w:rsidP="002C11CC">
      <w:pPr>
        <w:pStyle w:val="Bezodstpw"/>
        <w:jc w:val="center"/>
        <w:rPr>
          <w:rFonts w:cs="Times New Roman"/>
          <w:b/>
          <w:sz w:val="56"/>
          <w:szCs w:val="96"/>
        </w:rPr>
      </w:pPr>
    </w:p>
    <w:p w14:paraId="64056279" w14:textId="77777777" w:rsidR="00533D3E" w:rsidRDefault="00533D3E" w:rsidP="002C11CC">
      <w:pPr>
        <w:pStyle w:val="Bezodstpw"/>
        <w:jc w:val="center"/>
        <w:rPr>
          <w:rFonts w:cs="Times New Roman"/>
          <w:b/>
          <w:sz w:val="56"/>
          <w:szCs w:val="96"/>
        </w:rPr>
      </w:pPr>
    </w:p>
    <w:p w14:paraId="4EC08F58" w14:textId="77777777" w:rsidR="00533D3E" w:rsidRDefault="00533D3E" w:rsidP="002C11CC">
      <w:pPr>
        <w:pStyle w:val="Bezodstpw"/>
        <w:jc w:val="center"/>
        <w:rPr>
          <w:rFonts w:cs="Times New Roman"/>
          <w:b/>
          <w:sz w:val="56"/>
          <w:szCs w:val="96"/>
        </w:rPr>
      </w:pPr>
    </w:p>
    <w:p w14:paraId="3D9F9905" w14:textId="77777777" w:rsidR="00533D3E" w:rsidRDefault="00533D3E" w:rsidP="002C11CC">
      <w:pPr>
        <w:pStyle w:val="Bezodstpw"/>
        <w:jc w:val="center"/>
        <w:rPr>
          <w:rFonts w:cs="Times New Roman"/>
          <w:b/>
          <w:sz w:val="56"/>
          <w:szCs w:val="96"/>
        </w:rPr>
      </w:pPr>
    </w:p>
    <w:p w14:paraId="7F9C1DFA" w14:textId="1C7750DC" w:rsidR="00040210" w:rsidRPr="002C11CC" w:rsidRDefault="00A05E6E" w:rsidP="002C11CC">
      <w:pPr>
        <w:pStyle w:val="Bezodstpw"/>
        <w:jc w:val="center"/>
        <w:rPr>
          <w:rFonts w:cs="Times New Roman"/>
          <w:b/>
          <w:sz w:val="96"/>
          <w:szCs w:val="96"/>
        </w:rPr>
      </w:pPr>
      <w:r w:rsidRPr="002C11CC">
        <w:rPr>
          <w:rFonts w:cs="Times New Roman"/>
          <w:b/>
          <w:sz w:val="56"/>
          <w:szCs w:val="96"/>
        </w:rPr>
        <w:t xml:space="preserve">- </w:t>
      </w:r>
      <w:r w:rsidR="007D6D2B">
        <w:rPr>
          <w:rFonts w:cs="Times New Roman"/>
          <w:b/>
          <w:sz w:val="56"/>
          <w:szCs w:val="96"/>
        </w:rPr>
        <w:t xml:space="preserve">21 LUTEGO 2019 ROKU </w:t>
      </w:r>
      <w:r w:rsidRPr="002C11CC">
        <w:rPr>
          <w:rFonts w:cs="Times New Roman"/>
          <w:b/>
          <w:sz w:val="56"/>
          <w:szCs w:val="96"/>
        </w:rPr>
        <w:t>-</w:t>
      </w:r>
    </w:p>
    <w:p w14:paraId="2336F3F6" w14:textId="77777777" w:rsidR="00040210" w:rsidRPr="002C11CC" w:rsidRDefault="00040210" w:rsidP="002C11CC">
      <w:pPr>
        <w:pStyle w:val="Bezodstpw"/>
        <w:jc w:val="center"/>
        <w:rPr>
          <w:rFonts w:cs="Times New Roman"/>
          <w:b/>
          <w:sz w:val="72"/>
          <w:szCs w:val="72"/>
        </w:rPr>
      </w:pPr>
    </w:p>
    <w:p w14:paraId="14C54EDB" w14:textId="77777777" w:rsidR="00040210" w:rsidRPr="002C11CC" w:rsidRDefault="00040210" w:rsidP="002C11CC">
      <w:pPr>
        <w:pStyle w:val="Bezodstpw"/>
        <w:rPr>
          <w:rFonts w:cs="Times New Roman"/>
          <w:b/>
          <w:sz w:val="28"/>
          <w:szCs w:val="28"/>
        </w:rPr>
      </w:pPr>
    </w:p>
    <w:p w14:paraId="706EEB97" w14:textId="77777777" w:rsidR="00040210" w:rsidRPr="002C11CC" w:rsidRDefault="00040210" w:rsidP="002C11CC">
      <w:pPr>
        <w:pStyle w:val="Bezodstpw"/>
        <w:rPr>
          <w:rFonts w:cs="Times New Roman"/>
          <w:b/>
          <w:szCs w:val="24"/>
        </w:rPr>
      </w:pPr>
    </w:p>
    <w:p w14:paraId="3BDCA658" w14:textId="6C49F1AD" w:rsidR="00040210" w:rsidRPr="002C11CC" w:rsidRDefault="00040210" w:rsidP="002C11CC">
      <w:pPr>
        <w:pStyle w:val="Bezodstpw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t>SPIS TREŚCI:</w:t>
      </w:r>
    </w:p>
    <w:p w14:paraId="1AE6442E" w14:textId="77777777" w:rsidR="00040210" w:rsidRPr="002C11CC" w:rsidRDefault="00040210" w:rsidP="002C11CC">
      <w:pPr>
        <w:pStyle w:val="Bezodstpw"/>
        <w:rPr>
          <w:rFonts w:cs="Times New Roman"/>
          <w:szCs w:val="24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99"/>
        <w:gridCol w:w="6855"/>
        <w:gridCol w:w="1310"/>
      </w:tblGrid>
      <w:tr w:rsidR="00040210" w:rsidRPr="002C11CC" w14:paraId="4479DD04" w14:textId="77777777" w:rsidTr="007E5465">
        <w:trPr>
          <w:trHeight w:hRule="exact" w:val="397"/>
        </w:trPr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253C2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  <w:r w:rsidRPr="002C11CC">
              <w:rPr>
                <w:rFonts w:cs="Times New Roman"/>
                <w:szCs w:val="24"/>
                <w:lang w:eastAsia="ar-SA"/>
              </w:rPr>
              <w:t>1.</w:t>
            </w:r>
          </w:p>
        </w:tc>
        <w:tc>
          <w:tcPr>
            <w:tcW w:w="6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3F20C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  <w:r w:rsidRPr="002C11CC">
              <w:rPr>
                <w:rFonts w:cs="Times New Roman"/>
                <w:szCs w:val="24"/>
                <w:lang w:eastAsia="ar-SA"/>
              </w:rPr>
              <w:t xml:space="preserve">WPROWADZENIE 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99586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</w:tr>
      <w:tr w:rsidR="00040210" w:rsidRPr="002C11CC" w14:paraId="5BE27693" w14:textId="77777777" w:rsidTr="007E5465"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20CA28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  <w:tc>
          <w:tcPr>
            <w:tcW w:w="68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F822FF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634888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</w:tr>
      <w:tr w:rsidR="00040210" w:rsidRPr="002C11CC" w14:paraId="578EBB55" w14:textId="77777777" w:rsidTr="007E5465">
        <w:trPr>
          <w:trHeight w:val="397"/>
        </w:trPr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BD832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  <w:r w:rsidRPr="002C11CC">
              <w:rPr>
                <w:rFonts w:cs="Times New Roman"/>
                <w:szCs w:val="24"/>
                <w:lang w:eastAsia="ar-SA"/>
              </w:rPr>
              <w:t>2.</w:t>
            </w:r>
          </w:p>
        </w:tc>
        <w:tc>
          <w:tcPr>
            <w:tcW w:w="6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1B422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  <w:r w:rsidRPr="002C11CC">
              <w:rPr>
                <w:rFonts w:cs="Times New Roman"/>
                <w:szCs w:val="24"/>
                <w:lang w:eastAsia="ar-SA"/>
              </w:rPr>
              <w:t xml:space="preserve">ORGANY LICENCYJNE 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83826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</w:tr>
      <w:tr w:rsidR="00040210" w:rsidRPr="002C11CC" w14:paraId="6AAEEEE2" w14:textId="77777777" w:rsidTr="007E5465"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B58831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  <w:tc>
          <w:tcPr>
            <w:tcW w:w="68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36913F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F08BD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</w:tr>
      <w:tr w:rsidR="00040210" w:rsidRPr="002C11CC" w14:paraId="7B1D37F5" w14:textId="77777777" w:rsidTr="007E5465">
        <w:trPr>
          <w:trHeight w:val="397"/>
        </w:trPr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F4518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  <w:r w:rsidRPr="002C11CC">
              <w:rPr>
                <w:rFonts w:cs="Times New Roman"/>
                <w:szCs w:val="24"/>
                <w:lang w:eastAsia="ar-SA"/>
              </w:rPr>
              <w:t>3.</w:t>
            </w:r>
          </w:p>
        </w:tc>
        <w:tc>
          <w:tcPr>
            <w:tcW w:w="6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A8042" w14:textId="77777777" w:rsidR="00040210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  <w:r w:rsidRPr="002C11CC">
              <w:rPr>
                <w:rFonts w:cs="Times New Roman"/>
                <w:szCs w:val="24"/>
                <w:lang w:eastAsia="ar-SA"/>
              </w:rPr>
              <w:t>PROCEDURA I LICENCJA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5C50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</w:tr>
      <w:tr w:rsidR="00040210" w:rsidRPr="002C11CC" w14:paraId="19C80A6B" w14:textId="77777777" w:rsidTr="007E5465"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F8BC79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  <w:tc>
          <w:tcPr>
            <w:tcW w:w="68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633B36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E34482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</w:tr>
      <w:tr w:rsidR="003E3B56" w:rsidRPr="002C11CC" w14:paraId="6238B138" w14:textId="77777777" w:rsidTr="007E5465">
        <w:trPr>
          <w:trHeight w:val="397"/>
        </w:trPr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46085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  <w:r w:rsidRPr="002C11CC">
              <w:rPr>
                <w:rFonts w:cs="Times New Roman"/>
                <w:szCs w:val="24"/>
                <w:lang w:eastAsia="ar-SA"/>
              </w:rPr>
              <w:t>4.</w:t>
            </w:r>
          </w:p>
        </w:tc>
        <w:tc>
          <w:tcPr>
            <w:tcW w:w="6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7AA42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  <w:r w:rsidRPr="002C11CC">
              <w:rPr>
                <w:rFonts w:cs="Times New Roman"/>
                <w:szCs w:val="24"/>
                <w:lang w:eastAsia="ar-SA"/>
              </w:rPr>
              <w:t>KRYTERIA PRAWNE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B5496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</w:tr>
      <w:tr w:rsidR="003E3B56" w:rsidRPr="002C11CC" w14:paraId="58EFF87A" w14:textId="77777777" w:rsidTr="007E5465"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14:paraId="33F38A0F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  <w:tc>
          <w:tcPr>
            <w:tcW w:w="6855" w:type="dxa"/>
            <w:tcBorders>
              <w:top w:val="single" w:sz="4" w:space="0" w:color="auto"/>
            </w:tcBorders>
            <w:vAlign w:val="center"/>
          </w:tcPr>
          <w:p w14:paraId="21043DB0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14:paraId="3ABF536B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</w:tr>
      <w:tr w:rsidR="003E3B56" w:rsidRPr="002C11CC" w14:paraId="7D72F769" w14:textId="77777777" w:rsidTr="007E5465">
        <w:trPr>
          <w:trHeight w:val="397"/>
        </w:trPr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3A8A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  <w:r w:rsidRPr="002C11CC">
              <w:rPr>
                <w:rFonts w:cs="Times New Roman"/>
                <w:szCs w:val="24"/>
                <w:lang w:eastAsia="ar-SA"/>
              </w:rPr>
              <w:t>5.</w:t>
            </w:r>
          </w:p>
        </w:tc>
        <w:tc>
          <w:tcPr>
            <w:tcW w:w="6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E67EC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  <w:r w:rsidRPr="002C11CC">
              <w:rPr>
                <w:rFonts w:cs="Times New Roman"/>
                <w:szCs w:val="24"/>
                <w:lang w:eastAsia="ar-SA"/>
              </w:rPr>
              <w:t>KRYTERIA SPORTOWE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8D85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</w:tr>
      <w:tr w:rsidR="003E3B56" w:rsidRPr="002C11CC" w14:paraId="6C01FA62" w14:textId="77777777" w:rsidTr="007E5465"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14:paraId="3E8A7E04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  <w:tc>
          <w:tcPr>
            <w:tcW w:w="6855" w:type="dxa"/>
            <w:tcBorders>
              <w:top w:val="single" w:sz="4" w:space="0" w:color="auto"/>
            </w:tcBorders>
            <w:vAlign w:val="center"/>
          </w:tcPr>
          <w:p w14:paraId="6211377E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14:paraId="498AC706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</w:tr>
      <w:tr w:rsidR="003E3B56" w:rsidRPr="002C11CC" w14:paraId="3C138CDD" w14:textId="77777777" w:rsidTr="007E5465">
        <w:trPr>
          <w:trHeight w:val="397"/>
        </w:trPr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F6D33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  <w:r w:rsidRPr="002C11CC">
              <w:rPr>
                <w:rFonts w:cs="Times New Roman"/>
                <w:szCs w:val="24"/>
                <w:lang w:eastAsia="ar-SA"/>
              </w:rPr>
              <w:t>6.</w:t>
            </w:r>
          </w:p>
        </w:tc>
        <w:tc>
          <w:tcPr>
            <w:tcW w:w="6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D1112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  <w:r w:rsidRPr="002C11CC">
              <w:rPr>
                <w:rFonts w:cs="Times New Roman"/>
                <w:szCs w:val="24"/>
                <w:lang w:eastAsia="ar-SA"/>
              </w:rPr>
              <w:t>KRYTERIA INFRASTRUKTURALNE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4CDAE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</w:tr>
      <w:tr w:rsidR="003E3B56" w:rsidRPr="002C11CC" w14:paraId="6719F3A7" w14:textId="77777777" w:rsidTr="007E5465"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0FCF7A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  <w:tc>
          <w:tcPr>
            <w:tcW w:w="68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976950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B014C6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</w:tr>
      <w:tr w:rsidR="003E3B56" w:rsidRPr="002C11CC" w14:paraId="3F7F3335" w14:textId="77777777" w:rsidTr="007E5465">
        <w:trPr>
          <w:trHeight w:val="397"/>
        </w:trPr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53418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  <w:r w:rsidRPr="002C11CC">
              <w:rPr>
                <w:rFonts w:cs="Times New Roman"/>
                <w:szCs w:val="24"/>
                <w:lang w:eastAsia="ar-SA"/>
              </w:rPr>
              <w:t>7.</w:t>
            </w:r>
          </w:p>
        </w:tc>
        <w:tc>
          <w:tcPr>
            <w:tcW w:w="6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C622D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  <w:r w:rsidRPr="002C11CC">
              <w:rPr>
                <w:rFonts w:cs="Times New Roman"/>
                <w:szCs w:val="24"/>
                <w:lang w:eastAsia="ar-SA"/>
              </w:rPr>
              <w:t xml:space="preserve">KRYTERIA DOTYCZĄCE PERSONELU 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0994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</w:tr>
      <w:tr w:rsidR="003E3B56" w:rsidRPr="002C11CC" w14:paraId="457B3267" w14:textId="77777777" w:rsidTr="007E5465"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C4AD4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  <w:tc>
          <w:tcPr>
            <w:tcW w:w="68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2F60EF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69A53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</w:tr>
      <w:tr w:rsidR="003E3B56" w:rsidRPr="002C11CC" w14:paraId="6D67CBD5" w14:textId="77777777" w:rsidTr="007E5465">
        <w:trPr>
          <w:trHeight w:val="397"/>
        </w:trPr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96180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  <w:r w:rsidRPr="002C11CC">
              <w:rPr>
                <w:rFonts w:cs="Times New Roman"/>
                <w:szCs w:val="24"/>
                <w:lang w:eastAsia="ar-SA"/>
              </w:rPr>
              <w:t>8.</w:t>
            </w:r>
          </w:p>
        </w:tc>
        <w:tc>
          <w:tcPr>
            <w:tcW w:w="6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E3B4C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  <w:r w:rsidRPr="002C11CC">
              <w:rPr>
                <w:rFonts w:cs="Times New Roman"/>
                <w:szCs w:val="24"/>
                <w:lang w:eastAsia="ar-SA"/>
              </w:rPr>
              <w:t xml:space="preserve">KRYTERIA FINANSOWE 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5BD9C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</w:tr>
      <w:tr w:rsidR="003E3B56" w:rsidRPr="002C11CC" w14:paraId="6691BCD3" w14:textId="77777777" w:rsidTr="007E5465"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039321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  <w:tc>
          <w:tcPr>
            <w:tcW w:w="68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0306F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EC4D4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</w:tr>
      <w:tr w:rsidR="003E3B56" w:rsidRPr="002C11CC" w14:paraId="3D6047F1" w14:textId="77777777" w:rsidTr="007E5465">
        <w:trPr>
          <w:trHeight w:val="397"/>
        </w:trPr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5D342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  <w:r w:rsidRPr="002C11CC">
              <w:rPr>
                <w:rFonts w:cs="Times New Roman"/>
                <w:szCs w:val="24"/>
                <w:lang w:eastAsia="ar-SA"/>
              </w:rPr>
              <w:t>9.</w:t>
            </w:r>
          </w:p>
        </w:tc>
        <w:tc>
          <w:tcPr>
            <w:tcW w:w="6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62DF7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  <w:r w:rsidRPr="002C11CC">
              <w:rPr>
                <w:rFonts w:cs="Times New Roman"/>
                <w:szCs w:val="24"/>
                <w:lang w:eastAsia="ar-SA"/>
              </w:rPr>
              <w:t>POSTANOWIENIA KOŃCOWE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5645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</w:tr>
      <w:tr w:rsidR="003E3B56" w:rsidRPr="002C11CC" w14:paraId="22F8BA3B" w14:textId="77777777" w:rsidTr="007E5465"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B4CF34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  <w:tc>
          <w:tcPr>
            <w:tcW w:w="68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DD1E4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E9BCB1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</w:tr>
      <w:tr w:rsidR="003E3B56" w:rsidRPr="002C11CC" w14:paraId="0E6E0CE5" w14:textId="77777777" w:rsidTr="007E5465">
        <w:trPr>
          <w:trHeight w:val="397"/>
        </w:trPr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D260D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  <w:r w:rsidRPr="002C11CC">
              <w:rPr>
                <w:rFonts w:cs="Times New Roman"/>
                <w:szCs w:val="24"/>
                <w:lang w:eastAsia="ar-SA"/>
              </w:rPr>
              <w:t>10.</w:t>
            </w:r>
          </w:p>
        </w:tc>
        <w:tc>
          <w:tcPr>
            <w:tcW w:w="6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9988B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  <w:r w:rsidRPr="002C11CC">
              <w:rPr>
                <w:rFonts w:cs="Times New Roman"/>
                <w:szCs w:val="24"/>
                <w:lang w:eastAsia="ar-SA"/>
              </w:rPr>
              <w:t>ZAŁĄCZNIKI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BB7B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</w:tr>
      <w:tr w:rsidR="003E3B56" w:rsidRPr="002C11CC" w14:paraId="3D6C0A8A" w14:textId="77777777" w:rsidTr="007E5465"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161F1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  <w:tc>
          <w:tcPr>
            <w:tcW w:w="68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72F97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9BA47" w14:textId="77777777" w:rsidR="003E3B56" w:rsidRPr="002C11CC" w:rsidRDefault="003E3B56" w:rsidP="002C11CC">
            <w:pPr>
              <w:pStyle w:val="Bezodstpw"/>
              <w:rPr>
                <w:rFonts w:cs="Times New Roman"/>
                <w:szCs w:val="24"/>
                <w:lang w:eastAsia="ar-SA"/>
              </w:rPr>
            </w:pPr>
          </w:p>
        </w:tc>
      </w:tr>
    </w:tbl>
    <w:p w14:paraId="74DD1451" w14:textId="77777777" w:rsidR="00040210" w:rsidRPr="002C11CC" w:rsidRDefault="00040210" w:rsidP="002C11CC">
      <w:pPr>
        <w:pStyle w:val="Bezodstpw"/>
        <w:rPr>
          <w:rFonts w:cs="Times New Roman"/>
          <w:b/>
          <w:szCs w:val="24"/>
        </w:rPr>
      </w:pPr>
    </w:p>
    <w:p w14:paraId="60614C81" w14:textId="77777777" w:rsidR="00040210" w:rsidRPr="002C11CC" w:rsidRDefault="00040210" w:rsidP="002C11CC">
      <w:pPr>
        <w:pStyle w:val="Bezodstpw"/>
        <w:rPr>
          <w:rFonts w:cs="Times New Roman"/>
          <w:b/>
          <w:szCs w:val="24"/>
        </w:rPr>
      </w:pPr>
    </w:p>
    <w:p w14:paraId="0FC0CC0E" w14:textId="77777777" w:rsidR="00040210" w:rsidRPr="002C11CC" w:rsidRDefault="00040210" w:rsidP="002C11CC">
      <w:pPr>
        <w:pStyle w:val="Bezodstpw"/>
        <w:rPr>
          <w:rFonts w:cs="Times New Roman"/>
          <w:b/>
          <w:szCs w:val="24"/>
        </w:rPr>
      </w:pPr>
    </w:p>
    <w:p w14:paraId="7260EABB" w14:textId="77777777" w:rsidR="00040210" w:rsidRPr="002C11CC" w:rsidRDefault="00040210" w:rsidP="002C11CC">
      <w:pPr>
        <w:pStyle w:val="Bezodstpw"/>
        <w:rPr>
          <w:rFonts w:cs="Times New Roman"/>
          <w:b/>
          <w:szCs w:val="24"/>
        </w:rPr>
      </w:pPr>
    </w:p>
    <w:p w14:paraId="0B1A0A3D" w14:textId="77777777" w:rsidR="007E5465" w:rsidRPr="002C11CC" w:rsidRDefault="007E5465" w:rsidP="002C11CC">
      <w:pPr>
        <w:pStyle w:val="Bezodstpw"/>
        <w:rPr>
          <w:rFonts w:cs="Times New Roman"/>
          <w:b/>
          <w:szCs w:val="24"/>
        </w:rPr>
      </w:pPr>
    </w:p>
    <w:p w14:paraId="010774D8" w14:textId="77777777" w:rsidR="007E5465" w:rsidRPr="002C11CC" w:rsidRDefault="007E5465" w:rsidP="002C11CC">
      <w:pPr>
        <w:pStyle w:val="Bezodstpw"/>
        <w:rPr>
          <w:rFonts w:cs="Times New Roman"/>
          <w:b/>
          <w:szCs w:val="24"/>
        </w:rPr>
      </w:pPr>
    </w:p>
    <w:p w14:paraId="161A3C2B" w14:textId="77777777" w:rsidR="007E5465" w:rsidRPr="002C11CC" w:rsidRDefault="007E5465" w:rsidP="002C11CC">
      <w:pPr>
        <w:pStyle w:val="Bezodstpw"/>
        <w:rPr>
          <w:rFonts w:cs="Times New Roman"/>
          <w:b/>
          <w:szCs w:val="24"/>
        </w:rPr>
      </w:pPr>
    </w:p>
    <w:p w14:paraId="0782EBDB" w14:textId="77777777" w:rsidR="007E5465" w:rsidRPr="002C11CC" w:rsidRDefault="007E5465" w:rsidP="002C11CC">
      <w:pPr>
        <w:pStyle w:val="Bezodstpw"/>
        <w:rPr>
          <w:rFonts w:cs="Times New Roman"/>
          <w:b/>
          <w:szCs w:val="24"/>
        </w:rPr>
      </w:pPr>
    </w:p>
    <w:p w14:paraId="449EF24F" w14:textId="77777777" w:rsidR="007E5465" w:rsidRPr="002C11CC" w:rsidRDefault="007E5465" w:rsidP="002C11CC">
      <w:pPr>
        <w:pStyle w:val="Bezodstpw"/>
        <w:rPr>
          <w:rFonts w:cs="Times New Roman"/>
          <w:b/>
          <w:szCs w:val="24"/>
        </w:rPr>
      </w:pPr>
    </w:p>
    <w:p w14:paraId="20C2964F" w14:textId="77777777" w:rsidR="007E5465" w:rsidRPr="002C11CC" w:rsidRDefault="007E5465" w:rsidP="002C11CC">
      <w:pPr>
        <w:pStyle w:val="Bezodstpw"/>
        <w:rPr>
          <w:rFonts w:cs="Times New Roman"/>
          <w:b/>
          <w:szCs w:val="24"/>
        </w:rPr>
      </w:pPr>
    </w:p>
    <w:p w14:paraId="640D0926" w14:textId="77777777" w:rsidR="00040210" w:rsidRPr="002C11CC" w:rsidRDefault="00040210" w:rsidP="002C11CC">
      <w:pPr>
        <w:pStyle w:val="Bezodstpw"/>
        <w:rPr>
          <w:rFonts w:cs="Times New Roman"/>
          <w:b/>
          <w:szCs w:val="24"/>
        </w:rPr>
      </w:pPr>
    </w:p>
    <w:p w14:paraId="6324D656" w14:textId="77777777" w:rsidR="007E5465" w:rsidRPr="002C11CC" w:rsidRDefault="007E5465" w:rsidP="002C11CC">
      <w:pPr>
        <w:pStyle w:val="Bezodstpw"/>
        <w:rPr>
          <w:rFonts w:cs="Times New Roman"/>
          <w:b/>
          <w:szCs w:val="24"/>
        </w:rPr>
      </w:pPr>
    </w:p>
    <w:p w14:paraId="173F91CA" w14:textId="77777777" w:rsidR="007E5465" w:rsidRPr="002C11CC" w:rsidRDefault="007E5465" w:rsidP="002C11CC">
      <w:pPr>
        <w:pStyle w:val="Bezodstpw"/>
        <w:rPr>
          <w:rFonts w:cs="Times New Roman"/>
          <w:b/>
          <w:szCs w:val="24"/>
        </w:rPr>
      </w:pPr>
    </w:p>
    <w:p w14:paraId="7CC89F1D" w14:textId="77777777" w:rsidR="003E3B56" w:rsidRPr="002C11CC" w:rsidRDefault="003E3B56" w:rsidP="002C11CC">
      <w:pPr>
        <w:pStyle w:val="Bezodstpw"/>
        <w:rPr>
          <w:rFonts w:cs="Times New Roman"/>
          <w:b/>
          <w:szCs w:val="24"/>
        </w:rPr>
      </w:pPr>
    </w:p>
    <w:p w14:paraId="378D063C" w14:textId="77777777" w:rsidR="003E3B56" w:rsidRPr="002C11CC" w:rsidRDefault="003E3B56" w:rsidP="002C11CC">
      <w:pPr>
        <w:pStyle w:val="Bezodstpw"/>
        <w:rPr>
          <w:rFonts w:cs="Times New Roman"/>
          <w:b/>
          <w:szCs w:val="24"/>
        </w:rPr>
      </w:pPr>
    </w:p>
    <w:p w14:paraId="3834F873" w14:textId="77777777" w:rsidR="003E3B56" w:rsidRPr="002C11CC" w:rsidRDefault="003E3B56" w:rsidP="002C11CC">
      <w:pPr>
        <w:pStyle w:val="Bezodstpw"/>
        <w:rPr>
          <w:rFonts w:cs="Times New Roman"/>
          <w:b/>
          <w:szCs w:val="24"/>
        </w:rPr>
      </w:pPr>
    </w:p>
    <w:p w14:paraId="632C26A5" w14:textId="77777777" w:rsidR="003E3B56" w:rsidRPr="002C11CC" w:rsidRDefault="003E3B56" w:rsidP="002C11CC">
      <w:pPr>
        <w:pStyle w:val="Bezodstpw"/>
        <w:rPr>
          <w:rFonts w:cs="Times New Roman"/>
          <w:b/>
          <w:szCs w:val="24"/>
        </w:rPr>
      </w:pPr>
    </w:p>
    <w:p w14:paraId="2FD38419" w14:textId="77777777" w:rsidR="007E5465" w:rsidRPr="002C11CC" w:rsidRDefault="007E5465" w:rsidP="002C11CC">
      <w:pPr>
        <w:pStyle w:val="Bezodstpw"/>
        <w:rPr>
          <w:rFonts w:cs="Times New Roman"/>
          <w:b/>
          <w:szCs w:val="24"/>
        </w:rPr>
      </w:pPr>
    </w:p>
    <w:p w14:paraId="607F8C18" w14:textId="77777777" w:rsidR="007E5465" w:rsidRPr="002C11CC" w:rsidRDefault="007E5465" w:rsidP="002C11CC">
      <w:pPr>
        <w:pStyle w:val="Bezodstpw"/>
        <w:rPr>
          <w:rFonts w:cs="Times New Roman"/>
          <w:b/>
          <w:szCs w:val="24"/>
        </w:rPr>
      </w:pPr>
    </w:p>
    <w:p w14:paraId="182E6CD5" w14:textId="77777777" w:rsidR="007E5465" w:rsidRPr="002C11CC" w:rsidRDefault="007E5465" w:rsidP="002C11CC">
      <w:pPr>
        <w:pStyle w:val="Bezodstpw"/>
        <w:rPr>
          <w:rFonts w:cs="Times New Roman"/>
          <w:b/>
          <w:szCs w:val="24"/>
        </w:rPr>
      </w:pPr>
    </w:p>
    <w:p w14:paraId="1B0BA8C9" w14:textId="77777777" w:rsidR="0042277F" w:rsidRPr="002C11CC" w:rsidRDefault="0042277F" w:rsidP="002C11CC">
      <w:pPr>
        <w:pStyle w:val="Bezodstpw"/>
        <w:rPr>
          <w:rFonts w:cs="Times New Roman"/>
          <w:b/>
          <w:szCs w:val="24"/>
        </w:rPr>
      </w:pPr>
    </w:p>
    <w:p w14:paraId="2956D9D3" w14:textId="77777777" w:rsidR="0042277F" w:rsidRPr="002C11CC" w:rsidRDefault="0042277F" w:rsidP="002C11CC">
      <w:pPr>
        <w:pStyle w:val="Bezodstpw"/>
        <w:rPr>
          <w:rFonts w:cs="Times New Roman"/>
          <w:b/>
          <w:szCs w:val="24"/>
        </w:rPr>
      </w:pPr>
    </w:p>
    <w:p w14:paraId="152E5097" w14:textId="77777777" w:rsidR="002C11CC" w:rsidRDefault="002C11CC">
      <w:pPr>
        <w:suppressAutoHyphens w:val="0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b/>
          <w:szCs w:val="24"/>
        </w:rPr>
        <w:br w:type="page"/>
      </w:r>
    </w:p>
    <w:p w14:paraId="24C00E50" w14:textId="4B6FA589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lastRenderedPageBreak/>
        <w:t>1. WPROWADZENIE</w:t>
      </w:r>
    </w:p>
    <w:p w14:paraId="76F1DB84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377F4998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t>1.1. Cele</w:t>
      </w:r>
    </w:p>
    <w:p w14:paraId="6AAFB805" w14:textId="77777777" w:rsidR="002C11CC" w:rsidRDefault="002C11CC" w:rsidP="002C11CC">
      <w:pPr>
        <w:pStyle w:val="Bezodstpw"/>
        <w:jc w:val="both"/>
        <w:rPr>
          <w:rFonts w:cs="Times New Roman"/>
          <w:szCs w:val="24"/>
        </w:rPr>
      </w:pPr>
    </w:p>
    <w:p w14:paraId="433D64D0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System licencyjny obejmujący przyznawanie licencji klubom sportowym uprawniającej do uczestnictwa w rozgrywkach piłki nożnej o mistrzostwo III ligi, ma następujące cele:</w:t>
      </w:r>
    </w:p>
    <w:p w14:paraId="25514E77" w14:textId="77777777" w:rsidR="00040210" w:rsidRPr="002C11CC" w:rsidRDefault="00040210" w:rsidP="002C11CC">
      <w:pPr>
        <w:pStyle w:val="Bezodstpw"/>
        <w:numPr>
          <w:ilvl w:val="0"/>
          <w:numId w:val="11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dalsze propagowanie i stałą poprawę standardów we wszelkich aspektach funkcjonowania piłki nożnej;</w:t>
      </w:r>
    </w:p>
    <w:p w14:paraId="3B3BE8F9" w14:textId="6AA6E539" w:rsidR="00040210" w:rsidRPr="002C11CC" w:rsidRDefault="00040210" w:rsidP="002C11CC">
      <w:pPr>
        <w:pStyle w:val="Bezodstpw"/>
        <w:numPr>
          <w:ilvl w:val="0"/>
          <w:numId w:val="11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adaptacj</w:t>
      </w:r>
      <w:r w:rsidR="006316F4" w:rsidRPr="002C11CC">
        <w:rPr>
          <w:rFonts w:cs="Times New Roman"/>
          <w:szCs w:val="24"/>
        </w:rPr>
        <w:t>ę</w:t>
      </w:r>
      <w:r w:rsidRPr="002C11CC">
        <w:rPr>
          <w:rFonts w:cs="Times New Roman"/>
          <w:szCs w:val="24"/>
        </w:rPr>
        <w:t xml:space="preserve"> infrastruktury sportowej klubów umożliwiając</w:t>
      </w:r>
      <w:r w:rsidR="006316F4" w:rsidRPr="002C11CC">
        <w:rPr>
          <w:rFonts w:cs="Times New Roman"/>
          <w:szCs w:val="24"/>
        </w:rPr>
        <w:t>ą</w:t>
      </w:r>
      <w:r w:rsidRPr="002C11CC">
        <w:rPr>
          <w:rFonts w:cs="Times New Roman"/>
          <w:szCs w:val="24"/>
        </w:rPr>
        <w:t xml:space="preserve"> udostępnienie zawodnikom oraz widzom bezpiecznych i estetycznych obiektów; </w:t>
      </w:r>
    </w:p>
    <w:p w14:paraId="046565B6" w14:textId="77777777" w:rsidR="00040210" w:rsidRPr="002C11CC" w:rsidRDefault="00040210" w:rsidP="002C11CC">
      <w:pPr>
        <w:pStyle w:val="Bezodstpw"/>
        <w:numPr>
          <w:ilvl w:val="0"/>
          <w:numId w:val="11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zapewnienie, że klub posiada odpowiedni poziom zarządzania i organizacji;</w:t>
      </w:r>
    </w:p>
    <w:p w14:paraId="40FBB502" w14:textId="72E77355" w:rsidR="00040210" w:rsidRPr="002C11CC" w:rsidRDefault="00040210" w:rsidP="002C11CC">
      <w:pPr>
        <w:pStyle w:val="Bezodstpw"/>
        <w:numPr>
          <w:ilvl w:val="0"/>
          <w:numId w:val="11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popraw</w:t>
      </w:r>
      <w:r w:rsidR="006316F4" w:rsidRPr="002C11CC">
        <w:rPr>
          <w:rFonts w:cs="Times New Roman"/>
          <w:szCs w:val="24"/>
        </w:rPr>
        <w:t>ę</w:t>
      </w:r>
      <w:r w:rsidRPr="002C11CC">
        <w:rPr>
          <w:rFonts w:cs="Times New Roman"/>
          <w:szCs w:val="24"/>
        </w:rPr>
        <w:t xml:space="preserve"> ekonomicznych i finansowych możliwości klubów, zwiększenie przejrzystości finansów oraz wiarygodności klubów;</w:t>
      </w:r>
    </w:p>
    <w:p w14:paraId="135BE8EB" w14:textId="34407698" w:rsidR="00040210" w:rsidRPr="002C11CC" w:rsidRDefault="00040210" w:rsidP="002C11CC">
      <w:pPr>
        <w:pStyle w:val="Bezodstpw"/>
        <w:numPr>
          <w:ilvl w:val="0"/>
          <w:numId w:val="11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podkreślenie znaczenia kwestii ochrony wierzycieli klubów przez zapewnienie, że klub na bieżąco realizuje zobowiązania wobec zawodników, pracowników, instytucji podatkowych i ubezpieczeń społecznych oraz innych członków PZPN</w:t>
      </w:r>
      <w:r w:rsidR="00F24AB3" w:rsidRPr="002C11CC">
        <w:rPr>
          <w:rFonts w:cs="Times New Roman"/>
          <w:szCs w:val="24"/>
        </w:rPr>
        <w:t xml:space="preserve"> i W</w:t>
      </w:r>
      <w:r w:rsidRPr="002C11CC">
        <w:rPr>
          <w:rFonts w:cs="Times New Roman"/>
          <w:szCs w:val="24"/>
        </w:rPr>
        <w:t>ojewódzkich Związków Piłki Nożnej</w:t>
      </w:r>
      <w:r w:rsidR="006316F4" w:rsidRPr="002C11CC">
        <w:rPr>
          <w:rFonts w:cs="Times New Roman"/>
          <w:szCs w:val="24"/>
        </w:rPr>
        <w:t>,</w:t>
      </w:r>
      <w:r w:rsidRPr="002C11CC">
        <w:rPr>
          <w:rFonts w:cs="Times New Roman"/>
          <w:szCs w:val="24"/>
        </w:rPr>
        <w:t xml:space="preserve"> jak również innych </w:t>
      </w:r>
      <w:r w:rsidR="00F24AB3" w:rsidRPr="002C11CC">
        <w:rPr>
          <w:rFonts w:cs="Times New Roman"/>
          <w:szCs w:val="24"/>
        </w:rPr>
        <w:t>struktur działających w ramach W</w:t>
      </w:r>
      <w:r w:rsidRPr="002C11CC">
        <w:rPr>
          <w:rFonts w:cs="Times New Roman"/>
          <w:szCs w:val="24"/>
        </w:rPr>
        <w:t>ojewódzkich Z</w:t>
      </w:r>
      <w:r w:rsidR="00F24AB3" w:rsidRPr="002C11CC">
        <w:rPr>
          <w:rFonts w:cs="Times New Roman"/>
          <w:szCs w:val="24"/>
        </w:rPr>
        <w:t xml:space="preserve">wiązków </w:t>
      </w:r>
      <w:r w:rsidRPr="002C11CC">
        <w:rPr>
          <w:rFonts w:cs="Times New Roman"/>
          <w:szCs w:val="24"/>
        </w:rPr>
        <w:t>P</w:t>
      </w:r>
      <w:r w:rsidR="00F24AB3" w:rsidRPr="002C11CC">
        <w:rPr>
          <w:rFonts w:cs="Times New Roman"/>
          <w:szCs w:val="24"/>
        </w:rPr>
        <w:t xml:space="preserve">iłki </w:t>
      </w:r>
      <w:r w:rsidRPr="002C11CC">
        <w:rPr>
          <w:rFonts w:cs="Times New Roman"/>
          <w:szCs w:val="24"/>
        </w:rPr>
        <w:t>N</w:t>
      </w:r>
      <w:r w:rsidR="00F24AB3" w:rsidRPr="002C11CC">
        <w:rPr>
          <w:rFonts w:cs="Times New Roman"/>
          <w:szCs w:val="24"/>
        </w:rPr>
        <w:t>ożnej</w:t>
      </w:r>
      <w:r w:rsidRPr="002C11CC">
        <w:rPr>
          <w:rFonts w:cs="Times New Roman"/>
          <w:szCs w:val="24"/>
        </w:rPr>
        <w:t>;</w:t>
      </w:r>
    </w:p>
    <w:p w14:paraId="48033505" w14:textId="77777777" w:rsidR="00040210" w:rsidRPr="002C11CC" w:rsidRDefault="00040210" w:rsidP="002C11CC">
      <w:pPr>
        <w:pStyle w:val="Bezodstpw"/>
        <w:numPr>
          <w:ilvl w:val="0"/>
          <w:numId w:val="11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zabezpieczenie ciągłości rozgrywek klubowych o mistrzostwo III ligi w trakcie sezonu;</w:t>
      </w:r>
    </w:p>
    <w:p w14:paraId="3E15DCC1" w14:textId="77777777" w:rsidR="00040210" w:rsidRPr="002C11CC" w:rsidRDefault="00040210" w:rsidP="002C11CC">
      <w:pPr>
        <w:pStyle w:val="Bezodstpw"/>
        <w:numPr>
          <w:ilvl w:val="0"/>
          <w:numId w:val="11"/>
        </w:numPr>
        <w:jc w:val="both"/>
        <w:rPr>
          <w:rFonts w:cs="Times New Roman"/>
          <w:szCs w:val="24"/>
          <w:u w:val="single"/>
        </w:rPr>
      </w:pPr>
      <w:r w:rsidRPr="002C11CC">
        <w:rPr>
          <w:rFonts w:cs="Times New Roman"/>
          <w:szCs w:val="24"/>
        </w:rPr>
        <w:t xml:space="preserve">umożliwienie rozwoju systemów porównawczej oceny klubów według kryteriów: prawnych, sportowych, infrastrukturalnych, dotyczących personelu oraz spraw finansowych. </w:t>
      </w:r>
    </w:p>
    <w:p w14:paraId="67C2AD14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  <w:u w:val="single"/>
        </w:rPr>
      </w:pPr>
    </w:p>
    <w:p w14:paraId="3276D7B8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t xml:space="preserve">1.2. Zakres zastosowania </w:t>
      </w:r>
    </w:p>
    <w:p w14:paraId="70042942" w14:textId="77777777" w:rsidR="002C11CC" w:rsidRDefault="002C11CC" w:rsidP="002C11CC">
      <w:pPr>
        <w:pStyle w:val="Bezodstpw"/>
        <w:jc w:val="both"/>
        <w:rPr>
          <w:rFonts w:cs="Times New Roman"/>
          <w:i/>
          <w:szCs w:val="24"/>
        </w:rPr>
      </w:pPr>
    </w:p>
    <w:p w14:paraId="3DBCF830" w14:textId="7E3F3685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i/>
          <w:szCs w:val="24"/>
        </w:rPr>
        <w:t>Przepisy licencyjne PZPN dla klubów III ligi</w:t>
      </w:r>
      <w:r w:rsidRPr="002C11CC">
        <w:rPr>
          <w:rFonts w:cs="Times New Roman"/>
          <w:szCs w:val="24"/>
        </w:rPr>
        <w:t xml:space="preserve"> regulują prawa, obowiązki oraz zakres odpowiedzialności wszystkich podmiotów zaangażowanych w system wydawania licencji klubom III ligi oraz </w:t>
      </w:r>
      <w:r w:rsidR="00144A28" w:rsidRPr="002C11CC">
        <w:rPr>
          <w:rFonts w:cs="Times New Roman"/>
          <w:szCs w:val="24"/>
        </w:rPr>
        <w:t xml:space="preserve">definiują </w:t>
      </w:r>
      <w:r w:rsidRPr="002C11CC">
        <w:rPr>
          <w:rFonts w:cs="Times New Roman"/>
          <w:szCs w:val="24"/>
        </w:rPr>
        <w:t xml:space="preserve">w szczególności: </w:t>
      </w:r>
    </w:p>
    <w:p w14:paraId="158A13EB" w14:textId="6F57ABB6" w:rsidR="00040210" w:rsidRPr="002C11CC" w:rsidRDefault="00040210" w:rsidP="002C11CC">
      <w:pPr>
        <w:pStyle w:val="Bezodstpw"/>
        <w:numPr>
          <w:ilvl w:val="0"/>
          <w:numId w:val="12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ubiegającego się o licencję (Wnioskodawc</w:t>
      </w:r>
      <w:r w:rsidR="00144A28" w:rsidRPr="002C11CC">
        <w:rPr>
          <w:rFonts w:cs="Times New Roman"/>
          <w:szCs w:val="24"/>
        </w:rPr>
        <w:t>ę</w:t>
      </w:r>
      <w:r w:rsidRPr="002C11CC">
        <w:rPr>
          <w:rFonts w:cs="Times New Roman"/>
          <w:szCs w:val="24"/>
        </w:rPr>
        <w:t>);</w:t>
      </w:r>
    </w:p>
    <w:p w14:paraId="6D2AE6F9" w14:textId="0E41B79A" w:rsidR="00040210" w:rsidRPr="002C11CC" w:rsidRDefault="00040210" w:rsidP="002C11CC">
      <w:pPr>
        <w:pStyle w:val="Bezodstpw"/>
        <w:numPr>
          <w:ilvl w:val="0"/>
          <w:numId w:val="12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minimalne wymagania dotyczące kryteriów: prawnych, sportowych, infrastrukturalnych, w zakresie personelu oraz finansowych, jakie musi spełnić klub</w:t>
      </w:r>
      <w:r w:rsidR="00F24AB3" w:rsidRPr="002C11CC">
        <w:rPr>
          <w:rFonts w:cs="Times New Roman"/>
          <w:szCs w:val="24"/>
        </w:rPr>
        <w:t xml:space="preserve"> (Licencjobiorca)</w:t>
      </w:r>
      <w:r w:rsidRPr="002C11CC">
        <w:rPr>
          <w:rFonts w:cs="Times New Roman"/>
          <w:szCs w:val="24"/>
        </w:rPr>
        <w:t>, by otrzymać licencję przyznawaną przez organy licencyjne (Licencjodawc</w:t>
      </w:r>
      <w:r w:rsidR="00144A28" w:rsidRPr="002C11CC">
        <w:rPr>
          <w:rFonts w:cs="Times New Roman"/>
          <w:szCs w:val="24"/>
        </w:rPr>
        <w:t>ę</w:t>
      </w:r>
      <w:r w:rsidRPr="002C11CC">
        <w:rPr>
          <w:rFonts w:cs="Times New Roman"/>
          <w:szCs w:val="24"/>
        </w:rPr>
        <w:t xml:space="preserve">), upoważniającą do uczestnictwa w rozgrywkach o mistrzostwo III ligi.  </w:t>
      </w:r>
    </w:p>
    <w:p w14:paraId="21EBDF09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70D82A6B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t>1.3. Stopień ważności kryteriów</w:t>
      </w:r>
    </w:p>
    <w:p w14:paraId="2FE03605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47852E11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Kryteria licencjonowania klubów, opisane w niniejszym podręczniku, podzielono na trzy odrębne kategorie wymagalności. </w:t>
      </w:r>
    </w:p>
    <w:p w14:paraId="5B450A41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02A755C7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Poszczególne kategorie zdefiniowano w sposób następujący:</w:t>
      </w:r>
    </w:p>
    <w:p w14:paraId="689277ED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bCs/>
          <w:szCs w:val="24"/>
        </w:rPr>
      </w:pPr>
    </w:p>
    <w:p w14:paraId="560FA7A0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bCs/>
          <w:szCs w:val="24"/>
        </w:rPr>
        <w:t>– „A” – kryteria „OBOWIĄZKOWE”</w:t>
      </w:r>
      <w:r w:rsidRPr="002C11CC">
        <w:rPr>
          <w:rFonts w:cs="Times New Roman"/>
          <w:b/>
          <w:szCs w:val="24"/>
        </w:rPr>
        <w:t xml:space="preserve"> </w:t>
      </w:r>
    </w:p>
    <w:p w14:paraId="319E7E84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Jeżeli Wnioskodawca nie spełnia któregokolwiek z kryteriów o wymagalności „A”, wówczas licencja uprawniająca do udziału w rozgrywkach o mistrzostwo III ligi nie zostaje przyznana. </w:t>
      </w:r>
    </w:p>
    <w:p w14:paraId="28685C2E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</w:p>
    <w:p w14:paraId="46A51C77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bCs/>
          <w:szCs w:val="24"/>
        </w:rPr>
        <w:t>–</w:t>
      </w:r>
      <w:r w:rsidRPr="002C11CC">
        <w:rPr>
          <w:rFonts w:cs="Times New Roman"/>
          <w:b/>
          <w:szCs w:val="24"/>
        </w:rPr>
        <w:t xml:space="preserve"> „B” </w:t>
      </w:r>
      <w:r w:rsidRPr="002C11CC">
        <w:rPr>
          <w:rFonts w:cs="Times New Roman"/>
          <w:b/>
          <w:bCs/>
          <w:szCs w:val="24"/>
        </w:rPr>
        <w:t>–</w:t>
      </w:r>
      <w:r w:rsidRPr="002C11CC">
        <w:rPr>
          <w:rFonts w:cs="Times New Roman"/>
          <w:b/>
          <w:szCs w:val="24"/>
        </w:rPr>
        <w:t xml:space="preserve"> kryteria „OBOWIĄZKOWE”</w:t>
      </w:r>
    </w:p>
    <w:p w14:paraId="4741CD35" w14:textId="7E794B11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Jeżeli Wnioskodawca nie spełnia któregokolwiek </w:t>
      </w:r>
      <w:r w:rsidR="00144A28" w:rsidRPr="002C11CC">
        <w:rPr>
          <w:rFonts w:cs="Times New Roman"/>
          <w:szCs w:val="24"/>
        </w:rPr>
        <w:t xml:space="preserve">z </w:t>
      </w:r>
      <w:r w:rsidRPr="002C11CC">
        <w:rPr>
          <w:rFonts w:cs="Times New Roman"/>
          <w:szCs w:val="24"/>
        </w:rPr>
        <w:t xml:space="preserve">kryteriów o wymagalności „B”, wówczas podlega sankcjom wymienionym w niniejszych przepisach, lecz nadal ma prawo otrzymać licencję do udziału w rozgrywkach klubowych o mistrzostwo III ligi. </w:t>
      </w:r>
    </w:p>
    <w:p w14:paraId="426A4B23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</w:p>
    <w:p w14:paraId="02D1523D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bCs/>
          <w:szCs w:val="24"/>
        </w:rPr>
        <w:t>–</w:t>
      </w:r>
      <w:r w:rsidRPr="002C11CC">
        <w:rPr>
          <w:rFonts w:cs="Times New Roman"/>
          <w:b/>
          <w:szCs w:val="24"/>
        </w:rPr>
        <w:t xml:space="preserve"> „C”</w:t>
      </w:r>
      <w:r w:rsidRPr="002C11CC">
        <w:rPr>
          <w:rFonts w:cs="Times New Roman"/>
          <w:b/>
          <w:bCs/>
          <w:szCs w:val="24"/>
        </w:rPr>
        <w:t xml:space="preserve"> –</w:t>
      </w:r>
      <w:r w:rsidRPr="002C11CC">
        <w:rPr>
          <w:rFonts w:cs="Times New Roman"/>
          <w:b/>
          <w:szCs w:val="24"/>
        </w:rPr>
        <w:t xml:space="preserve"> kryteria „NAJWŁAŚCIWSZA PRAKTYKA POSTĘPOWANIA”</w:t>
      </w:r>
    </w:p>
    <w:p w14:paraId="334C9D71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Kryteria o wymagalności „C” mają charakter rekomendacji w zakresie najlepszych praktyk w systemie licencyjnym. Niespełnienie którekolwiek z kryteriów „C” nie skutkuje nałożeniem sankcji ani odmową wydania licencji. </w:t>
      </w:r>
    </w:p>
    <w:p w14:paraId="1D40C322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588AB9FB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55AA7EDF" w14:textId="0A2D3C21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lastRenderedPageBreak/>
        <w:t>2. ORGANY LICENCYJNE</w:t>
      </w:r>
    </w:p>
    <w:p w14:paraId="08D2054F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</w:p>
    <w:p w14:paraId="7C22686F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t>2.1. Związkowe organy właściwe w sprawach licencji</w:t>
      </w:r>
    </w:p>
    <w:p w14:paraId="4F0D6821" w14:textId="77777777" w:rsidR="00040210" w:rsidRPr="002C11CC" w:rsidRDefault="00040210" w:rsidP="002C11CC">
      <w:pPr>
        <w:pStyle w:val="Bezodstpw"/>
        <w:rPr>
          <w:rFonts w:cs="Times New Roman"/>
          <w:szCs w:val="24"/>
        </w:rPr>
      </w:pPr>
    </w:p>
    <w:p w14:paraId="506092ED" w14:textId="77777777" w:rsidR="00863AF6" w:rsidRPr="002C11CC" w:rsidRDefault="00863AF6" w:rsidP="002C11CC">
      <w:pPr>
        <w:pStyle w:val="Bezodstpw"/>
        <w:ind w:left="426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2.1.1. Wojewódzki Związek Piłki Nożnej, który w danym sezonie prowadzi rozgrywki danej grupy III ligi realizuje procedurę licencyjną na dany sezon dla klubów danej grupy III ligi.</w:t>
      </w:r>
    </w:p>
    <w:p w14:paraId="7BB5FC4E" w14:textId="77777777" w:rsidR="00040210" w:rsidRPr="002C11CC" w:rsidRDefault="00040210" w:rsidP="002C11CC">
      <w:pPr>
        <w:pStyle w:val="Bezodstpw"/>
        <w:ind w:left="426"/>
        <w:jc w:val="both"/>
        <w:rPr>
          <w:rFonts w:cs="Times New Roman"/>
          <w:szCs w:val="24"/>
        </w:rPr>
      </w:pPr>
    </w:p>
    <w:p w14:paraId="0F9D325B" w14:textId="77777777" w:rsidR="00040210" w:rsidRPr="002C11CC" w:rsidRDefault="00040210" w:rsidP="002C11CC">
      <w:pPr>
        <w:pStyle w:val="Bezodstpw"/>
        <w:ind w:left="426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2.1.2. Organami właściwymi w sprawach licencji są:</w:t>
      </w:r>
    </w:p>
    <w:p w14:paraId="1CA17466" w14:textId="2BA4BCFD" w:rsidR="00040210" w:rsidRPr="002C11CC" w:rsidRDefault="00040210" w:rsidP="002C11CC">
      <w:pPr>
        <w:pStyle w:val="Bezodstpw"/>
        <w:ind w:left="993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a) Komis</w:t>
      </w:r>
      <w:r w:rsidR="00F24AB3" w:rsidRPr="002C11CC">
        <w:rPr>
          <w:rFonts w:cs="Times New Roman"/>
          <w:szCs w:val="24"/>
        </w:rPr>
        <w:t xml:space="preserve">ja ds. Licencji Klubowych </w:t>
      </w:r>
      <w:r w:rsidR="00144A28" w:rsidRPr="002C11CC">
        <w:rPr>
          <w:rFonts w:cs="Times New Roman"/>
          <w:szCs w:val="24"/>
        </w:rPr>
        <w:t>danej grupy III ligi</w:t>
      </w:r>
      <w:r w:rsidRPr="002C11CC">
        <w:rPr>
          <w:rFonts w:cs="Times New Roman"/>
          <w:szCs w:val="24"/>
        </w:rPr>
        <w:t xml:space="preserve"> </w:t>
      </w:r>
      <w:r w:rsidRPr="002C11CC">
        <w:rPr>
          <w:rFonts w:cs="Times New Roman"/>
          <w:bCs/>
          <w:szCs w:val="24"/>
        </w:rPr>
        <w:t>-</w:t>
      </w:r>
      <w:r w:rsidRPr="002C11CC">
        <w:rPr>
          <w:rFonts w:cs="Times New Roman"/>
          <w:szCs w:val="24"/>
        </w:rPr>
        <w:t xml:space="preserve"> pełniąca obowiązki organu pierwszej instancji;</w:t>
      </w:r>
    </w:p>
    <w:p w14:paraId="78FB2E64" w14:textId="0B2214B5" w:rsidR="00040210" w:rsidRPr="002C11CC" w:rsidRDefault="00040210" w:rsidP="002C11CC">
      <w:pPr>
        <w:pStyle w:val="Bezodstpw"/>
        <w:ind w:left="993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b) Komisja Odwoławcza</w:t>
      </w:r>
      <w:r w:rsidR="00F24AB3" w:rsidRPr="002C11CC">
        <w:rPr>
          <w:rFonts w:cs="Times New Roman"/>
          <w:szCs w:val="24"/>
        </w:rPr>
        <w:t xml:space="preserve"> ds. Licencji Klubowych </w:t>
      </w:r>
      <w:r w:rsidR="00144A28" w:rsidRPr="002C11CC">
        <w:rPr>
          <w:rFonts w:cs="Times New Roman"/>
          <w:szCs w:val="24"/>
        </w:rPr>
        <w:t>danej grupy III ligi</w:t>
      </w:r>
      <w:r w:rsidR="00144A28" w:rsidRPr="002C11CC">
        <w:rPr>
          <w:rFonts w:cs="Times New Roman"/>
          <w:bCs/>
          <w:szCs w:val="24"/>
        </w:rPr>
        <w:t xml:space="preserve"> </w:t>
      </w:r>
      <w:r w:rsidRPr="002C11CC">
        <w:rPr>
          <w:rFonts w:cs="Times New Roman"/>
          <w:bCs/>
          <w:szCs w:val="24"/>
        </w:rPr>
        <w:t>-</w:t>
      </w:r>
      <w:r w:rsidRPr="002C11CC">
        <w:rPr>
          <w:rFonts w:cs="Times New Roman"/>
          <w:szCs w:val="24"/>
        </w:rPr>
        <w:t xml:space="preserve"> pełniąca obowiązki organu odwoławczego (organu drugiej instancji). </w:t>
      </w:r>
    </w:p>
    <w:p w14:paraId="572F9B27" w14:textId="77777777" w:rsidR="00040210" w:rsidRPr="002C11CC" w:rsidRDefault="00040210" w:rsidP="002C11CC">
      <w:pPr>
        <w:pStyle w:val="Bezodstpw"/>
        <w:ind w:left="426"/>
        <w:jc w:val="both"/>
        <w:rPr>
          <w:rFonts w:cs="Times New Roman"/>
          <w:szCs w:val="24"/>
        </w:rPr>
      </w:pPr>
    </w:p>
    <w:p w14:paraId="58600580" w14:textId="77777777" w:rsidR="00040210" w:rsidRPr="002C11CC" w:rsidRDefault="00040210" w:rsidP="002C11CC">
      <w:pPr>
        <w:pStyle w:val="Bezodstpw"/>
        <w:ind w:left="426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2.1.3. Organy licencyjne są od siebie niezależne. </w:t>
      </w:r>
    </w:p>
    <w:p w14:paraId="76BFF3A3" w14:textId="77777777" w:rsidR="00040210" w:rsidRPr="002C11CC" w:rsidRDefault="00040210" w:rsidP="002C11CC">
      <w:pPr>
        <w:pStyle w:val="Bezodstpw"/>
        <w:ind w:left="426"/>
        <w:jc w:val="both"/>
        <w:rPr>
          <w:rFonts w:cs="Times New Roman"/>
          <w:szCs w:val="24"/>
        </w:rPr>
      </w:pPr>
    </w:p>
    <w:p w14:paraId="3CF2A2E2" w14:textId="77777777" w:rsidR="009C6C35" w:rsidRPr="002C11CC" w:rsidRDefault="009C6C35" w:rsidP="002C11CC">
      <w:pPr>
        <w:pStyle w:val="Bezodstpw"/>
        <w:ind w:left="426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2.1.4. Członków Komisji ds. Licencji Klubowych, na podstawie rekomendacji </w:t>
      </w:r>
      <w:r w:rsidR="008A45B7" w:rsidRPr="002C11CC">
        <w:rPr>
          <w:rFonts w:cs="Times New Roman"/>
          <w:szCs w:val="24"/>
        </w:rPr>
        <w:t xml:space="preserve">Wojewódzkich </w:t>
      </w:r>
      <w:r w:rsidRPr="002C11CC">
        <w:rPr>
          <w:rFonts w:cs="Times New Roman"/>
          <w:szCs w:val="24"/>
        </w:rPr>
        <w:t>Związków Piłki Nożnej wchodzących w skład danej grupy III ligi, powołuje i odwołuje Zarząd Wojewódzkiego Związku Piłki Nożnej, który w danym sezonie realizuje procedurę licencyjną dla danej grupy III ligi.</w:t>
      </w:r>
    </w:p>
    <w:p w14:paraId="435F9CE1" w14:textId="77777777" w:rsidR="009C6C35" w:rsidRPr="002C11CC" w:rsidRDefault="009C6C35" w:rsidP="002C11CC">
      <w:pPr>
        <w:pStyle w:val="Bezodstpw"/>
        <w:ind w:left="426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 </w:t>
      </w:r>
    </w:p>
    <w:p w14:paraId="46124957" w14:textId="77777777" w:rsidR="009C6C35" w:rsidRPr="002C11CC" w:rsidRDefault="009C6C35" w:rsidP="002C11CC">
      <w:pPr>
        <w:pStyle w:val="Bezodstpw"/>
        <w:ind w:left="426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2.1.5. Członków Komisji Odwoławczej ds. Licencji Klubowych, na podstawie rekomendacji </w:t>
      </w:r>
      <w:r w:rsidR="008A45B7" w:rsidRPr="002C11CC">
        <w:rPr>
          <w:rFonts w:cs="Times New Roman"/>
          <w:szCs w:val="24"/>
        </w:rPr>
        <w:t xml:space="preserve">Wojewódzkich </w:t>
      </w:r>
      <w:r w:rsidRPr="002C11CC">
        <w:rPr>
          <w:rFonts w:cs="Times New Roman"/>
          <w:szCs w:val="24"/>
        </w:rPr>
        <w:t>Związków Piłki Nożnej wchodzących w skład danej grupy III ligi, powołuje i odwołuje Zarząd Wojewódzkiego Związku Piłki Nożnej, który w danym sezonie realizuje procedurę licencyjną dla danej grupy III ligi.</w:t>
      </w:r>
    </w:p>
    <w:p w14:paraId="46947422" w14:textId="77777777" w:rsidR="009C6C35" w:rsidRPr="002C11CC" w:rsidRDefault="009C6C35" w:rsidP="002C11CC">
      <w:pPr>
        <w:pStyle w:val="Bezodstpw"/>
        <w:ind w:left="426"/>
        <w:jc w:val="both"/>
        <w:rPr>
          <w:rFonts w:cs="Times New Roman"/>
          <w:szCs w:val="24"/>
        </w:rPr>
      </w:pPr>
    </w:p>
    <w:p w14:paraId="48381AE9" w14:textId="77777777" w:rsidR="009C6C35" w:rsidRPr="002C11CC" w:rsidRDefault="009C6C35" w:rsidP="002C11CC">
      <w:pPr>
        <w:pStyle w:val="Bezodstpw"/>
        <w:ind w:left="426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2.1.6. Komisja ds. Licencji Klubowych składa się z 9 członków w tym przewodniczącego, wiceprzewodniczącego i sekretarza. Przewodniczący Komisji reprezentuje Wojewódzki Związek Piłki Nożnej, który w danym sezonie prowadzić będzie rozgrywki na poziomie III ligi. Pozostali członkowie reprezentują Wojewódzkie Związki Piłki Nożnej wchodzące w skład danej grupy rozgrywkowej III ligi - po dwóch członków z każdego WZPN.</w:t>
      </w:r>
    </w:p>
    <w:p w14:paraId="2B6D3F54" w14:textId="77777777" w:rsidR="009C6C35" w:rsidRPr="002C11CC" w:rsidRDefault="009C6C35" w:rsidP="002C11CC">
      <w:pPr>
        <w:pStyle w:val="Bezodstpw"/>
        <w:ind w:left="426"/>
        <w:jc w:val="both"/>
        <w:rPr>
          <w:rFonts w:cs="Times New Roman"/>
          <w:szCs w:val="24"/>
        </w:rPr>
      </w:pPr>
    </w:p>
    <w:p w14:paraId="19233576" w14:textId="77777777" w:rsidR="009C6C35" w:rsidRPr="002C11CC" w:rsidRDefault="009C6C35" w:rsidP="002C11CC">
      <w:pPr>
        <w:pStyle w:val="Bezodstpw"/>
        <w:ind w:left="426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2.1.7. Komisja Odwoławcza ds. Licencji Klubowych składa z 5 członków w tym przewodniczącego, wiceprzewodniczącego i sekretarza. Przewodniczący Komisji reprezentuje Wojewódzki Związek Piłki Nożnej, który w kolejnym sezonie licencyjnym prowadzić będzie rozgrywki na poziomie III ligi. Pozostali członkowie reprezentują Wojewódzkie Związki Piłki Nożnej wchodzące w skład danej grupy rozgrywkowej III ligi - po jednym członku z każdego WZPN.</w:t>
      </w:r>
    </w:p>
    <w:p w14:paraId="76C6AF54" w14:textId="77777777" w:rsidR="009C6C35" w:rsidRPr="002C11CC" w:rsidRDefault="009C6C35" w:rsidP="002C11CC">
      <w:pPr>
        <w:pStyle w:val="Bezodstpw"/>
        <w:ind w:left="426"/>
        <w:jc w:val="both"/>
        <w:rPr>
          <w:rFonts w:cs="Times New Roman"/>
          <w:szCs w:val="24"/>
        </w:rPr>
      </w:pPr>
    </w:p>
    <w:p w14:paraId="233C5523" w14:textId="69C82D44" w:rsidR="00040210" w:rsidRPr="002C11CC" w:rsidRDefault="009C6C35" w:rsidP="002C11CC">
      <w:pPr>
        <w:pStyle w:val="Bezodstpw"/>
        <w:ind w:left="426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2.1.8.</w:t>
      </w:r>
      <w:r w:rsidR="00040210" w:rsidRPr="002C11CC">
        <w:rPr>
          <w:rFonts w:cs="Times New Roman"/>
          <w:szCs w:val="24"/>
        </w:rPr>
        <w:t xml:space="preserve"> Osoby fizyczne będące członkami władz lub udziałowcami klubu podlegającego procedurze licencyjnej nie mogą wchodzić w skład żadnego z organów licencyjnych.  </w:t>
      </w:r>
    </w:p>
    <w:p w14:paraId="5C9ADEBA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3C5F7C8F" w14:textId="5397A106" w:rsidR="009C6C35" w:rsidRPr="002C11CC" w:rsidRDefault="009C6C35" w:rsidP="002C11CC">
      <w:pPr>
        <w:pStyle w:val="Bezodstpw"/>
        <w:ind w:left="426"/>
        <w:jc w:val="both"/>
        <w:rPr>
          <w:rFonts w:cs="Times New Roman"/>
          <w:szCs w:val="24"/>
          <w:shd w:val="clear" w:color="auto" w:fill="FFFFFF"/>
        </w:rPr>
      </w:pPr>
      <w:r w:rsidRPr="002C11CC">
        <w:rPr>
          <w:rFonts w:cs="Times New Roman"/>
          <w:szCs w:val="24"/>
          <w:shd w:val="clear" w:color="auto" w:fill="FFFFFF"/>
        </w:rPr>
        <w:t>2.1.9. Członkami organów licencyjnych mogą być wyłącznie osoby nie</w:t>
      </w:r>
      <w:r w:rsidR="00F8289E" w:rsidRPr="002C11CC">
        <w:rPr>
          <w:rFonts w:cs="Times New Roman"/>
          <w:szCs w:val="24"/>
          <w:shd w:val="clear" w:color="auto" w:fill="FFFFFF"/>
        </w:rPr>
        <w:t>skazane</w:t>
      </w:r>
      <w:r w:rsidRPr="002C11CC">
        <w:rPr>
          <w:rFonts w:cs="Times New Roman"/>
          <w:szCs w:val="24"/>
          <w:shd w:val="clear" w:color="auto" w:fill="FFFFFF"/>
        </w:rPr>
        <w:t xml:space="preserve"> prawomocnym wyrokiem za przestępstwo umyślne.</w:t>
      </w:r>
    </w:p>
    <w:p w14:paraId="363A3E82" w14:textId="77777777" w:rsidR="009C6C35" w:rsidRPr="002C11CC" w:rsidRDefault="009C6C35" w:rsidP="002C11CC">
      <w:pPr>
        <w:pStyle w:val="Bezodstpw"/>
        <w:ind w:left="426"/>
        <w:jc w:val="both"/>
        <w:rPr>
          <w:rFonts w:cs="Times New Roman"/>
          <w:szCs w:val="24"/>
          <w:shd w:val="clear" w:color="auto" w:fill="FFFFFF"/>
        </w:rPr>
      </w:pPr>
    </w:p>
    <w:p w14:paraId="737CE2C8" w14:textId="77777777" w:rsidR="009C6C35" w:rsidRPr="002C11CC" w:rsidRDefault="009C6C35" w:rsidP="002C11CC">
      <w:pPr>
        <w:pStyle w:val="Bezodstpw"/>
        <w:ind w:left="426"/>
        <w:jc w:val="both"/>
        <w:rPr>
          <w:rFonts w:cs="Times New Roman"/>
          <w:szCs w:val="24"/>
          <w:shd w:val="clear" w:color="auto" w:fill="FFFFFF"/>
        </w:rPr>
      </w:pPr>
      <w:r w:rsidRPr="002C11CC">
        <w:rPr>
          <w:rFonts w:cs="Times New Roman"/>
          <w:szCs w:val="24"/>
          <w:shd w:val="clear" w:color="auto" w:fill="FFFFFF"/>
        </w:rPr>
        <w:t>2.1.10. Członkowie organów licencyjnych muszą działać w sposób bezstronny podczas realizacji swoich obowiązków.</w:t>
      </w:r>
    </w:p>
    <w:p w14:paraId="1914FF88" w14:textId="77777777" w:rsidR="009C6C35" w:rsidRPr="002C11CC" w:rsidRDefault="009C6C35" w:rsidP="002C11CC">
      <w:pPr>
        <w:pStyle w:val="Bezodstpw"/>
        <w:ind w:left="426"/>
        <w:jc w:val="both"/>
        <w:rPr>
          <w:rFonts w:cs="Times New Roman"/>
          <w:szCs w:val="24"/>
          <w:shd w:val="clear" w:color="auto" w:fill="FFFFFF"/>
        </w:rPr>
      </w:pPr>
    </w:p>
    <w:p w14:paraId="559BB509" w14:textId="77777777" w:rsidR="009C6C35" w:rsidRPr="002C11CC" w:rsidRDefault="009C6C35" w:rsidP="002C11CC">
      <w:pPr>
        <w:pStyle w:val="Bezodstpw"/>
        <w:ind w:left="426"/>
        <w:jc w:val="both"/>
        <w:rPr>
          <w:rFonts w:cs="Times New Roman"/>
          <w:szCs w:val="24"/>
          <w:shd w:val="clear" w:color="auto" w:fill="FFFFFF"/>
        </w:rPr>
      </w:pPr>
      <w:r w:rsidRPr="002C11CC">
        <w:rPr>
          <w:rFonts w:cs="Times New Roman"/>
          <w:szCs w:val="24"/>
          <w:shd w:val="clear" w:color="auto" w:fill="FFFFFF"/>
        </w:rPr>
        <w:t>2.1.11. Członek organu licencyjnego musi wstrzymać się od głosu, jeżeli istnieją jakiekolwiek wątpliwości, co do jego niezależności względem Wnioskodawcy lub Licencjobiorcy.</w:t>
      </w:r>
    </w:p>
    <w:p w14:paraId="517CEFB0" w14:textId="77777777" w:rsidR="009C6C35" w:rsidRPr="002C11CC" w:rsidRDefault="009C6C35" w:rsidP="002C11CC">
      <w:pPr>
        <w:pStyle w:val="Bezodstpw"/>
        <w:ind w:left="426"/>
        <w:jc w:val="both"/>
        <w:rPr>
          <w:rFonts w:cs="Times New Roman"/>
          <w:szCs w:val="24"/>
        </w:rPr>
      </w:pPr>
    </w:p>
    <w:p w14:paraId="6C2155DD" w14:textId="77777777" w:rsidR="00040210" w:rsidRPr="002C11CC" w:rsidRDefault="00040210" w:rsidP="002C11CC">
      <w:pPr>
        <w:rPr>
          <w:rFonts w:ascii="Times New Roman" w:hAnsi="Times New Roman"/>
          <w:sz w:val="24"/>
          <w:szCs w:val="24"/>
        </w:rPr>
      </w:pPr>
    </w:p>
    <w:p w14:paraId="32103E9B" w14:textId="77777777" w:rsidR="004031AD" w:rsidRPr="002C11CC" w:rsidRDefault="004031AD" w:rsidP="002C11CC">
      <w:pPr>
        <w:suppressAutoHyphens w:val="0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C11CC">
        <w:rPr>
          <w:rFonts w:ascii="Times New Roman" w:hAnsi="Times New Roman"/>
          <w:b/>
          <w:sz w:val="24"/>
          <w:szCs w:val="24"/>
        </w:rPr>
        <w:br w:type="page"/>
      </w:r>
    </w:p>
    <w:p w14:paraId="55E7FD3D" w14:textId="192EC38A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lastRenderedPageBreak/>
        <w:t xml:space="preserve">2.2. Komisja ds. Licencji Klubowych </w:t>
      </w:r>
    </w:p>
    <w:p w14:paraId="3FEAF409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</w:p>
    <w:p w14:paraId="33A0E62C" w14:textId="4C4F1AA4" w:rsidR="00040210" w:rsidRPr="002C11CC" w:rsidRDefault="00040210" w:rsidP="002C11CC">
      <w:pPr>
        <w:pStyle w:val="Bezodstpw"/>
        <w:numPr>
          <w:ilvl w:val="0"/>
          <w:numId w:val="15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2.2.1. Komisja ds. Licencji Klubowych podejmuje decyzję, czy licencja powinna zostać przyznana na podstawie dokumentów złożonych w wyznaczonym przez Licencjodawcę terminie oraz poprzez weryfikację, czy kryteria o wymagalności A, B i C określone w </w:t>
      </w:r>
      <w:r w:rsidRPr="002C11CC">
        <w:rPr>
          <w:rFonts w:cs="Times New Roman"/>
          <w:i/>
          <w:szCs w:val="24"/>
        </w:rPr>
        <w:t>Przepisach licencyjnych PZPN dla klubów III ligi</w:t>
      </w:r>
      <w:r w:rsidRPr="002C11CC">
        <w:rPr>
          <w:rFonts w:cs="Times New Roman"/>
          <w:szCs w:val="24"/>
        </w:rPr>
        <w:t xml:space="preserve"> zostały spełnione. Komisja ds. Licencji Klubowych, w przypadkach określonych w niniejszych przepisach, może podjąć decyzję o nieprzyznaniu lub o cofnięciu licencji poprzez weryfikację, czy kryteria o wymagalności A </w:t>
      </w:r>
      <w:r w:rsidR="00F24AB3" w:rsidRPr="002C11CC">
        <w:rPr>
          <w:rFonts w:cs="Times New Roman"/>
          <w:szCs w:val="24"/>
        </w:rPr>
        <w:t xml:space="preserve">i B </w:t>
      </w:r>
      <w:r w:rsidRPr="002C11CC">
        <w:rPr>
          <w:rFonts w:cs="Times New Roman"/>
          <w:szCs w:val="24"/>
        </w:rPr>
        <w:t xml:space="preserve">określone w </w:t>
      </w:r>
      <w:r w:rsidRPr="002C11CC">
        <w:rPr>
          <w:rFonts w:cs="Times New Roman"/>
          <w:i/>
          <w:szCs w:val="24"/>
        </w:rPr>
        <w:t>Przepisach licencyjnych PZPN dla klubów III ligi</w:t>
      </w:r>
      <w:r w:rsidRPr="002C11CC">
        <w:rPr>
          <w:rFonts w:cs="Times New Roman"/>
          <w:szCs w:val="24"/>
        </w:rPr>
        <w:t xml:space="preserve"> są w</w:t>
      </w:r>
      <w:r w:rsidR="006C13E8" w:rsidRPr="002C11CC">
        <w:rPr>
          <w:rFonts w:cs="Times New Roman"/>
          <w:szCs w:val="24"/>
        </w:rPr>
        <w:t xml:space="preserve"> trakcie sezonu licencyjnego w</w:t>
      </w:r>
      <w:r w:rsidRPr="002C11CC">
        <w:rPr>
          <w:rFonts w:cs="Times New Roman"/>
          <w:szCs w:val="24"/>
        </w:rPr>
        <w:t xml:space="preserve"> dalszym ciągu spełnione.</w:t>
      </w:r>
    </w:p>
    <w:p w14:paraId="3EAAE4DA" w14:textId="77777777" w:rsidR="00040210" w:rsidRPr="002C11CC" w:rsidRDefault="00040210" w:rsidP="002C11CC">
      <w:pPr>
        <w:pStyle w:val="Bezodstpw"/>
        <w:numPr>
          <w:ilvl w:val="0"/>
          <w:numId w:val="15"/>
        </w:numPr>
        <w:jc w:val="both"/>
        <w:rPr>
          <w:rFonts w:cs="Times New Roman"/>
          <w:szCs w:val="24"/>
        </w:rPr>
      </w:pPr>
    </w:p>
    <w:p w14:paraId="3D1A41E2" w14:textId="77777777" w:rsidR="00040210" w:rsidRPr="002C11CC" w:rsidRDefault="00040210" w:rsidP="002C11CC">
      <w:pPr>
        <w:pStyle w:val="Bezodstpw"/>
        <w:numPr>
          <w:ilvl w:val="0"/>
          <w:numId w:val="13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2.2.2. Komisja ds. Licencji Klubowych orzeka pod kierownictwem przewodniczącego lub wiceprzewodniczącego. Dla ważności orzeczeń Komisji ds. Licencji Klubowych wymagana jest obecność co najmniej połowy członków, w tym przewodniczącego lub wiceprzewodniczącego.</w:t>
      </w:r>
    </w:p>
    <w:p w14:paraId="335E47E7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42F949BA" w14:textId="77777777" w:rsidR="00040210" w:rsidRPr="002C11CC" w:rsidRDefault="00040210" w:rsidP="002C11CC">
      <w:pPr>
        <w:pStyle w:val="Bezodstpw"/>
        <w:numPr>
          <w:ilvl w:val="0"/>
          <w:numId w:val="13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2.2.3. Decyzje Komisji ds. Licencji Klubowych podejmowane są zwykłą większością głosów, przy czym w przypadku równej liczby głosów „za” i „przeciw” decyduje głos przewodniczącego lub wiceprzewodniczącego kierującego posiedzeniem. </w:t>
      </w:r>
    </w:p>
    <w:p w14:paraId="708E321E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1A25A907" w14:textId="77777777" w:rsidR="00040210" w:rsidRPr="002C11CC" w:rsidRDefault="00040210" w:rsidP="002C11CC">
      <w:pPr>
        <w:pStyle w:val="Bezodstpw"/>
        <w:numPr>
          <w:ilvl w:val="0"/>
          <w:numId w:val="13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2.2.4. Przewodniczący Komisji ds. Licencji Klubowych może wyznaczyć, spośród członków Komisji ds. Licencji Klubowych, osoby odpowiedzialne za przebieg poszczególnych procedur licencyjnych. </w:t>
      </w:r>
    </w:p>
    <w:p w14:paraId="31D23C66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6963DA23" w14:textId="77777777" w:rsidR="00040210" w:rsidRPr="002C11CC" w:rsidRDefault="00040210" w:rsidP="002C11CC">
      <w:pPr>
        <w:pStyle w:val="Bezodstpw"/>
        <w:numPr>
          <w:ilvl w:val="0"/>
          <w:numId w:val="13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2.2.5. Decyzje Komisji ds. Licencji Klubowych podpisują przewodniczący lub wiceprzewodniczący </w:t>
      </w:r>
      <w:r w:rsidR="002F341D" w:rsidRPr="002C11CC">
        <w:rPr>
          <w:rFonts w:cs="Times New Roman"/>
          <w:szCs w:val="24"/>
        </w:rPr>
        <w:t xml:space="preserve">kierujący posiedzeniem </w:t>
      </w:r>
      <w:r w:rsidRPr="002C11CC">
        <w:rPr>
          <w:rFonts w:cs="Times New Roman"/>
          <w:szCs w:val="24"/>
        </w:rPr>
        <w:t>i sekretarz Komisji.</w:t>
      </w:r>
    </w:p>
    <w:p w14:paraId="36B45CB0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40549BF6" w14:textId="14867624" w:rsidR="00C772D7" w:rsidRPr="002C11CC" w:rsidRDefault="00C772D7" w:rsidP="002C11CC">
      <w:pPr>
        <w:pStyle w:val="Bezodstpw"/>
        <w:numPr>
          <w:ilvl w:val="0"/>
          <w:numId w:val="13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2.2.6. Komisja ds. Licencji Klubowych powołuje zespoły odpowiedzialne za przegląd i kwalifikację obiektów piłkarskich zgłoszonych we wnioskach licencyjnych oraz prowadzi ich rejestr</w:t>
      </w:r>
      <w:r w:rsidR="008A45B7" w:rsidRPr="002C11CC">
        <w:rPr>
          <w:rFonts w:cs="Times New Roman"/>
          <w:szCs w:val="24"/>
        </w:rPr>
        <w:t xml:space="preserve">. </w:t>
      </w:r>
      <w:r w:rsidRPr="002C11CC">
        <w:rPr>
          <w:rFonts w:cs="Times New Roman"/>
          <w:szCs w:val="24"/>
        </w:rPr>
        <w:t xml:space="preserve">W skład każdego zespołu wchodzi dwóch członków Komisji reprezentujących Wojewódzkie Związki Piłki Nożnej inne niż Związek, którego członkami są kluby podlegające przeglądowi i </w:t>
      </w:r>
      <w:r w:rsidR="005E3941" w:rsidRPr="002C11CC">
        <w:rPr>
          <w:rFonts w:cs="Times New Roman"/>
          <w:szCs w:val="24"/>
        </w:rPr>
        <w:t>kwalifikacji</w:t>
      </w:r>
      <w:r w:rsidRPr="002C11CC">
        <w:rPr>
          <w:rFonts w:cs="Times New Roman"/>
          <w:szCs w:val="24"/>
        </w:rPr>
        <w:t xml:space="preserve"> infrastrukturalnej prowadzonej przez ten zespół.  </w:t>
      </w:r>
    </w:p>
    <w:p w14:paraId="7B1F7171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004FE5EE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t>2.3. Komisja Odwoławcza ds. Licencji Klubowych</w:t>
      </w:r>
    </w:p>
    <w:p w14:paraId="143481E7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</w:p>
    <w:p w14:paraId="3D68355D" w14:textId="549B574C" w:rsidR="00040210" w:rsidRPr="002C11CC" w:rsidRDefault="00040210" w:rsidP="002C11CC">
      <w:pPr>
        <w:pStyle w:val="Bezodstpw"/>
        <w:numPr>
          <w:ilvl w:val="0"/>
          <w:numId w:val="16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2.3.1. Komisja Odwoławcza ds. Licencji Klubowych rozpatruje odwołania i podejmuje ostateczną decyzję w sprawie tego, czy licencja powinna zostać przyznana lub nieprzyznana, </w:t>
      </w:r>
      <w:r w:rsidR="008F1AD9" w:rsidRPr="002C11CC">
        <w:rPr>
          <w:rFonts w:cs="Times New Roman"/>
          <w:szCs w:val="24"/>
        </w:rPr>
        <w:t>po</w:t>
      </w:r>
      <w:r w:rsidRPr="002C11CC">
        <w:rPr>
          <w:rFonts w:cs="Times New Roman"/>
          <w:szCs w:val="24"/>
        </w:rPr>
        <w:t xml:space="preserve">przez weryfikację, czy kryteria o wymagalności A i B określone w </w:t>
      </w:r>
      <w:r w:rsidRPr="002C11CC">
        <w:rPr>
          <w:rFonts w:cs="Times New Roman"/>
          <w:i/>
          <w:szCs w:val="24"/>
        </w:rPr>
        <w:t>Przepisach licencyjnych PZPN dla klubów III ligi</w:t>
      </w:r>
      <w:r w:rsidRPr="002C11CC">
        <w:rPr>
          <w:rFonts w:cs="Times New Roman"/>
          <w:szCs w:val="24"/>
        </w:rPr>
        <w:t xml:space="preserve"> zostały spełnione. </w:t>
      </w:r>
    </w:p>
    <w:p w14:paraId="61D40CB4" w14:textId="77777777" w:rsidR="00040210" w:rsidRPr="002C11CC" w:rsidRDefault="00040210" w:rsidP="002C11CC">
      <w:pPr>
        <w:pStyle w:val="Bezodstpw"/>
        <w:numPr>
          <w:ilvl w:val="0"/>
          <w:numId w:val="16"/>
        </w:numPr>
        <w:jc w:val="both"/>
        <w:rPr>
          <w:rFonts w:cs="Times New Roman"/>
          <w:szCs w:val="24"/>
        </w:rPr>
      </w:pPr>
    </w:p>
    <w:p w14:paraId="1EF8323B" w14:textId="77777777" w:rsidR="00040210" w:rsidRPr="002C11CC" w:rsidRDefault="00040210" w:rsidP="002C11CC">
      <w:pPr>
        <w:pStyle w:val="Bezodstpw"/>
        <w:numPr>
          <w:ilvl w:val="0"/>
          <w:numId w:val="16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2.3.2. Komisja Odwoławcza ds. Licencji Klubowych orzeka pod kierownictwem przewodniczącego lub wiceprzewodniczącego. Dla ważności orzeczeń Komisji Odwoławczej ds. Licencji Klubowych wymagana jest obecność co najmniej połowy członków, w tym przewodniczącego lub wiceprzewodniczącego.</w:t>
      </w:r>
    </w:p>
    <w:p w14:paraId="32ABB6EF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0095BCD4" w14:textId="77777777" w:rsidR="00040210" w:rsidRPr="002C11CC" w:rsidRDefault="00040210" w:rsidP="002C11CC">
      <w:pPr>
        <w:pStyle w:val="Bezodstpw"/>
        <w:numPr>
          <w:ilvl w:val="0"/>
          <w:numId w:val="16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2.3.3. Decyzje Komisji Odwoławczej ds. Licencji Klubowych podejmowane są zwykłą większością głosów, przy czym w przypadku równej liczby głosów „za” i „przeciw” decyduje głos przewodniczącego lub wiceprzewodniczącego kierującego posiedzeniem. </w:t>
      </w:r>
    </w:p>
    <w:p w14:paraId="0B79C7DE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59F541A0" w14:textId="77777777" w:rsidR="00040210" w:rsidRPr="002C11CC" w:rsidRDefault="00040210" w:rsidP="002C11CC">
      <w:pPr>
        <w:pStyle w:val="Bezodstpw"/>
        <w:numPr>
          <w:ilvl w:val="0"/>
          <w:numId w:val="16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2.3.4. Przewodniczący Komisji Odwoławczej </w:t>
      </w:r>
      <w:r w:rsidR="00D13ED2" w:rsidRPr="002C11CC">
        <w:rPr>
          <w:rFonts w:cs="Times New Roman"/>
          <w:szCs w:val="24"/>
        </w:rPr>
        <w:t xml:space="preserve">ds. Licencji Klubowych </w:t>
      </w:r>
      <w:r w:rsidRPr="002C11CC">
        <w:rPr>
          <w:rFonts w:cs="Times New Roman"/>
          <w:szCs w:val="24"/>
        </w:rPr>
        <w:t xml:space="preserve">może wyznaczyć, spośród członków Komisji Odwoławczej </w:t>
      </w:r>
      <w:r w:rsidR="00D13ED2" w:rsidRPr="002C11CC">
        <w:rPr>
          <w:rFonts w:cs="Times New Roman"/>
          <w:szCs w:val="24"/>
        </w:rPr>
        <w:t>ds. Licencji Klubowych</w:t>
      </w:r>
      <w:r w:rsidRPr="002C11CC">
        <w:rPr>
          <w:rFonts w:cs="Times New Roman"/>
          <w:szCs w:val="24"/>
        </w:rPr>
        <w:t xml:space="preserve">, osoby odpowiedzialne za przebieg poszczególnych procedur licencyjnych. </w:t>
      </w:r>
      <w:r w:rsidRPr="002C11CC" w:rsidDel="009972F1">
        <w:rPr>
          <w:rFonts w:cs="Times New Roman"/>
          <w:szCs w:val="24"/>
        </w:rPr>
        <w:t xml:space="preserve"> </w:t>
      </w:r>
    </w:p>
    <w:p w14:paraId="30E38263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230DD74C" w14:textId="77777777" w:rsidR="00040210" w:rsidRPr="002C11CC" w:rsidRDefault="00040210" w:rsidP="002C11CC">
      <w:pPr>
        <w:pStyle w:val="Bezodstpw"/>
        <w:numPr>
          <w:ilvl w:val="0"/>
          <w:numId w:val="16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2.3.5. Decyzje Komisji Odwoławczej ds. Licencji Klubowych podpisują przewodniczący lub wiceprzewodniczący </w:t>
      </w:r>
      <w:r w:rsidR="002F341D" w:rsidRPr="002C11CC">
        <w:rPr>
          <w:rFonts w:cs="Times New Roman"/>
          <w:szCs w:val="24"/>
        </w:rPr>
        <w:t xml:space="preserve">kierujący posiedzeniem </w:t>
      </w:r>
      <w:r w:rsidRPr="002C11CC">
        <w:rPr>
          <w:rFonts w:cs="Times New Roman"/>
          <w:szCs w:val="24"/>
        </w:rPr>
        <w:t>i sekretarz Komisji.</w:t>
      </w:r>
    </w:p>
    <w:p w14:paraId="65095573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</w:p>
    <w:p w14:paraId="32200AA0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</w:p>
    <w:p w14:paraId="12445A8B" w14:textId="343E8000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lastRenderedPageBreak/>
        <w:t>3. PROCEDURA I LICENCJA</w:t>
      </w:r>
    </w:p>
    <w:p w14:paraId="635245BC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664A22D3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t>3.1. Ogólne zasady dotyczące procedury</w:t>
      </w:r>
    </w:p>
    <w:p w14:paraId="4526D736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</w:p>
    <w:p w14:paraId="7E1B154B" w14:textId="77777777" w:rsidR="00C772D7" w:rsidRPr="002C11CC" w:rsidRDefault="00C772D7" w:rsidP="002C11CC">
      <w:pPr>
        <w:pStyle w:val="Bezodstpw"/>
        <w:ind w:left="284"/>
        <w:jc w:val="both"/>
        <w:rPr>
          <w:rFonts w:cs="Times New Roman"/>
          <w:szCs w:val="24"/>
          <w:shd w:val="clear" w:color="auto" w:fill="FFFFFF"/>
        </w:rPr>
      </w:pPr>
      <w:r w:rsidRPr="002C11CC">
        <w:rPr>
          <w:rFonts w:cs="Times New Roman"/>
          <w:szCs w:val="24"/>
        </w:rPr>
        <w:t>3.1.1.</w:t>
      </w:r>
      <w:r w:rsidRPr="002C11CC">
        <w:rPr>
          <w:rFonts w:cs="Times New Roman"/>
          <w:szCs w:val="24"/>
          <w:shd w:val="clear" w:color="auto" w:fill="FFFFFF"/>
        </w:rPr>
        <w:t xml:space="preserve"> Wnioskodawcą jest klub sportowy działający jako osoba prawna będący członkiem właściwego Wojewódzkiego Związki Piłki Nożnej.</w:t>
      </w:r>
    </w:p>
    <w:p w14:paraId="700CE6EA" w14:textId="77777777" w:rsidR="00C772D7" w:rsidRPr="002C11CC" w:rsidRDefault="00C772D7" w:rsidP="002C11CC">
      <w:pPr>
        <w:pStyle w:val="Bezodstpw"/>
        <w:jc w:val="both"/>
        <w:rPr>
          <w:rFonts w:cs="Times New Roman"/>
          <w:szCs w:val="24"/>
        </w:rPr>
      </w:pPr>
    </w:p>
    <w:p w14:paraId="3A0384D6" w14:textId="77777777" w:rsidR="00040210" w:rsidRPr="002C11CC" w:rsidRDefault="00C772D7" w:rsidP="002C11CC">
      <w:pPr>
        <w:pStyle w:val="Bezodstpw"/>
        <w:ind w:left="284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3.1.2. </w:t>
      </w:r>
      <w:r w:rsidR="00040210" w:rsidRPr="002C11CC">
        <w:rPr>
          <w:rFonts w:cs="Times New Roman"/>
          <w:szCs w:val="24"/>
        </w:rPr>
        <w:t>Organy licencyjne powinny postępować zgodnie z następującymi ogólnymi zasadami proceduralnymi:</w:t>
      </w:r>
    </w:p>
    <w:p w14:paraId="340BD9E3" w14:textId="77777777" w:rsidR="00040210" w:rsidRPr="002C11CC" w:rsidRDefault="00040210" w:rsidP="002C11CC">
      <w:pPr>
        <w:pStyle w:val="Bezodstpw"/>
        <w:numPr>
          <w:ilvl w:val="0"/>
          <w:numId w:val="17"/>
        </w:numPr>
        <w:ind w:left="851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postępowanie jest dwuinstancyjne. Organem pierwszej instancji jest Komisja ds. Licencji Klubowych, a organem odwoławczym Komisja Odwoław</w:t>
      </w:r>
      <w:r w:rsidR="00F24AB3" w:rsidRPr="002C11CC">
        <w:rPr>
          <w:rFonts w:cs="Times New Roman"/>
          <w:szCs w:val="24"/>
        </w:rPr>
        <w:t>cza ds. Licencji Klubowych;</w:t>
      </w:r>
    </w:p>
    <w:p w14:paraId="45B2B2A1" w14:textId="77777777" w:rsidR="00040210" w:rsidRPr="002C11CC" w:rsidRDefault="00040210" w:rsidP="002C11CC">
      <w:pPr>
        <w:pStyle w:val="Bezodstpw"/>
        <w:numPr>
          <w:ilvl w:val="0"/>
          <w:numId w:val="17"/>
        </w:numPr>
        <w:ind w:left="851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uczestnik postępowania (w szczególności Wnioskodawca i Licencjobiorca) ma zagwarantowane prawo do równego traktowania oraz prawo do bycia wysłuchanym, w tym prawo do przedstawienia własnego stanowiska, do zapoznania się z aktami sprawy, z dowodami i do przedkładania dowodów, a także do uzasadnion</w:t>
      </w:r>
      <w:r w:rsidR="00F24AB3" w:rsidRPr="002C11CC">
        <w:rPr>
          <w:rFonts w:cs="Times New Roman"/>
          <w:szCs w:val="24"/>
        </w:rPr>
        <w:t>ej decyzji;</w:t>
      </w:r>
    </w:p>
    <w:p w14:paraId="737BAA2B" w14:textId="77777777" w:rsidR="00040210" w:rsidRPr="002C11CC" w:rsidRDefault="00040210" w:rsidP="002C11CC">
      <w:pPr>
        <w:pStyle w:val="Bezodstpw"/>
        <w:numPr>
          <w:ilvl w:val="0"/>
          <w:numId w:val="17"/>
        </w:numPr>
        <w:ind w:left="851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posiedzenia organów licencyjnych odbywają się przy drz</w:t>
      </w:r>
      <w:r w:rsidR="00F24AB3" w:rsidRPr="002C11CC">
        <w:rPr>
          <w:rFonts w:cs="Times New Roman"/>
          <w:szCs w:val="24"/>
        </w:rPr>
        <w:t>wiach zamkniętych (są niejawne);</w:t>
      </w:r>
    </w:p>
    <w:p w14:paraId="6A3C3219" w14:textId="77777777" w:rsidR="00040210" w:rsidRPr="002C11CC" w:rsidRDefault="00040210" w:rsidP="002C11CC">
      <w:pPr>
        <w:pStyle w:val="Bezodstpw"/>
        <w:numPr>
          <w:ilvl w:val="0"/>
          <w:numId w:val="17"/>
        </w:numPr>
        <w:ind w:left="851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nieobecność uczestnika postępowania lub jego pełnomocnika na posiedzeniu organu licencyjnego nie wstrzymuje rozpoznania sprawy i wydania postanowienia lub </w:t>
      </w:r>
      <w:r w:rsidR="00F24AB3" w:rsidRPr="002C11CC">
        <w:rPr>
          <w:rFonts w:cs="Times New Roman"/>
          <w:szCs w:val="24"/>
        </w:rPr>
        <w:t>decyzji;</w:t>
      </w:r>
    </w:p>
    <w:p w14:paraId="225ADA4D" w14:textId="46562D8E" w:rsidR="00040210" w:rsidRPr="002C11CC" w:rsidRDefault="00040210" w:rsidP="002C11CC">
      <w:pPr>
        <w:pStyle w:val="Bezodstpw"/>
        <w:numPr>
          <w:ilvl w:val="0"/>
          <w:numId w:val="17"/>
        </w:numPr>
        <w:ind w:left="851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postępowanie przed organami licencyjnymi jest płatne. Wysokość opłaty administracyjnej pobieranej od ubiegającego się o licencję ustala się w wysokości 500,00 PLN (pięćset złotych). Potwierdzenie uiszczenia opłaty na rachunek bankowy </w:t>
      </w:r>
      <w:r w:rsidR="00981A66" w:rsidRPr="002C11CC">
        <w:rPr>
          <w:rFonts w:cs="Times New Roman"/>
          <w:szCs w:val="24"/>
        </w:rPr>
        <w:t xml:space="preserve">Wojewódzkiego Związku Piłki Nożnej, który w danym sezonie prowadzi procedurę licencyjną, </w:t>
      </w:r>
      <w:r w:rsidRPr="002C11CC">
        <w:rPr>
          <w:rFonts w:cs="Times New Roman"/>
          <w:szCs w:val="24"/>
        </w:rPr>
        <w:t xml:space="preserve">należy złożyć w terminie przewidzianym na złożenie wniosku o wydanie licencji. </w:t>
      </w:r>
    </w:p>
    <w:p w14:paraId="1275810F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40E4E20F" w14:textId="77777777" w:rsidR="00C772D7" w:rsidRPr="002C11CC" w:rsidRDefault="00C772D7" w:rsidP="002C11CC">
      <w:pPr>
        <w:pStyle w:val="Bezodstpw"/>
        <w:ind w:left="284"/>
        <w:jc w:val="both"/>
        <w:rPr>
          <w:rFonts w:cs="Times New Roman"/>
          <w:szCs w:val="24"/>
          <w:shd w:val="clear" w:color="auto" w:fill="FFFFFF"/>
        </w:rPr>
      </w:pPr>
      <w:r w:rsidRPr="002C11CC">
        <w:rPr>
          <w:rFonts w:cs="Times New Roman"/>
          <w:szCs w:val="24"/>
          <w:shd w:val="clear" w:color="auto" w:fill="FFFFFF"/>
        </w:rPr>
        <w:t>3.1.3. W toku postępowania doręczeń wszystkich pism i dokumentów dokonuje się, o ile organ licencyjny tego nie określi: osobiście, pocztą, e-mailem (na adres wskazany przez Licencjodawcę) lub za pośrednictwem systemu elektronicznego.</w:t>
      </w:r>
    </w:p>
    <w:p w14:paraId="27C12979" w14:textId="77777777" w:rsidR="00C772D7" w:rsidRPr="002C11CC" w:rsidRDefault="00C772D7" w:rsidP="002C11CC">
      <w:pPr>
        <w:pStyle w:val="Bezodstpw"/>
        <w:jc w:val="both"/>
        <w:rPr>
          <w:rFonts w:cs="Times New Roman"/>
          <w:szCs w:val="24"/>
        </w:rPr>
      </w:pPr>
    </w:p>
    <w:p w14:paraId="437EEB26" w14:textId="77777777" w:rsidR="0042277F" w:rsidRPr="002C11CC" w:rsidRDefault="0042277F" w:rsidP="002C11CC">
      <w:pPr>
        <w:pStyle w:val="Bezodstpw"/>
        <w:jc w:val="both"/>
        <w:rPr>
          <w:rFonts w:cs="Times New Roman"/>
          <w:b/>
          <w:szCs w:val="24"/>
        </w:rPr>
      </w:pPr>
    </w:p>
    <w:p w14:paraId="3860E07F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t>3.2. Terminy</w:t>
      </w:r>
    </w:p>
    <w:p w14:paraId="7791444C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</w:p>
    <w:p w14:paraId="1AF6017C" w14:textId="77777777" w:rsidR="00040210" w:rsidRPr="002C11CC" w:rsidRDefault="00040210" w:rsidP="002C11CC">
      <w:pPr>
        <w:pStyle w:val="Bezodstpw"/>
        <w:numPr>
          <w:ilvl w:val="0"/>
          <w:numId w:val="18"/>
        </w:numPr>
        <w:jc w:val="both"/>
        <w:rPr>
          <w:rFonts w:cs="Times New Roman"/>
          <w:szCs w:val="24"/>
          <w:lang w:eastAsia="pl-PL"/>
        </w:rPr>
      </w:pPr>
      <w:r w:rsidRPr="002C11CC">
        <w:rPr>
          <w:rFonts w:cs="Times New Roman"/>
          <w:szCs w:val="24"/>
          <w:lang w:eastAsia="pl-PL"/>
        </w:rPr>
        <w:t xml:space="preserve">3.2.1. Terminy mogą być oznaczane przez Licencjodawcę w godzinach, dniach, tygodniach lub miesiącach, w tym również przez wskazanie konkretnej godziny lub daty. </w:t>
      </w:r>
    </w:p>
    <w:p w14:paraId="6AA3BED9" w14:textId="77777777" w:rsidR="00040210" w:rsidRPr="002C11CC" w:rsidRDefault="00040210" w:rsidP="002C11CC">
      <w:pPr>
        <w:pStyle w:val="Bezodstpw"/>
        <w:numPr>
          <w:ilvl w:val="0"/>
          <w:numId w:val="18"/>
        </w:numPr>
        <w:jc w:val="both"/>
        <w:rPr>
          <w:rFonts w:cs="Times New Roman"/>
          <w:szCs w:val="24"/>
          <w:lang w:eastAsia="pl-PL"/>
        </w:rPr>
      </w:pPr>
    </w:p>
    <w:p w14:paraId="26DD6BA4" w14:textId="77777777" w:rsidR="00040210" w:rsidRPr="002C11CC" w:rsidRDefault="00040210" w:rsidP="002C11CC">
      <w:pPr>
        <w:pStyle w:val="Bezodstpw"/>
        <w:numPr>
          <w:ilvl w:val="0"/>
          <w:numId w:val="18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  <w:lang w:eastAsia="pl-PL"/>
        </w:rPr>
        <w:t>3.2.2. Jeżeli termin nie jest określony wprost w niniejszych przepisach, może on zostać określony przez organy licencyjne. Przy określaniu terminów należy przede wszystkim brać pod uwagę konieczność zapewnienia sprawności i prawidłowego toku postępowania.</w:t>
      </w:r>
    </w:p>
    <w:p w14:paraId="17774022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54E40BC0" w14:textId="77777777" w:rsidR="00040210" w:rsidRPr="002C11CC" w:rsidRDefault="00040210" w:rsidP="002C11CC">
      <w:pPr>
        <w:pStyle w:val="Bezodstpw"/>
        <w:numPr>
          <w:ilvl w:val="0"/>
          <w:numId w:val="18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3.2.3. Pismo lub inny dokument uważa się za wniesione w terminie, jeżeli jego faktyczny wpływ do adresata nastąpił najpóźniej w ostatnim dniu terminu. Dla oceny skuteczności doręczenia pisma lub innego dokumentu w terminie nie ma znaczenia data jego nadania. W przypadku doręczenia pisma po terminie nie uwzględnia się go przy rozstrzyganiu danej sprawy. </w:t>
      </w:r>
    </w:p>
    <w:p w14:paraId="4BA3B5D1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6282F06F" w14:textId="77777777" w:rsidR="00040210" w:rsidRPr="002C11CC" w:rsidRDefault="00040210" w:rsidP="002C11CC">
      <w:pPr>
        <w:pStyle w:val="Bezodstpw"/>
        <w:numPr>
          <w:ilvl w:val="0"/>
          <w:numId w:val="18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  <w:lang w:eastAsia="pl-PL"/>
        </w:rPr>
        <w:t>3.2.4. Przywrócenie terminu określonego w niniejszych przepisach oraz terminu wyznaczonego przez or</w:t>
      </w:r>
      <w:r w:rsidR="00D13ED2" w:rsidRPr="002C11CC">
        <w:rPr>
          <w:rFonts w:cs="Times New Roman"/>
          <w:szCs w:val="24"/>
          <w:lang w:eastAsia="pl-PL"/>
        </w:rPr>
        <w:t xml:space="preserve">gan </w:t>
      </w:r>
      <w:r w:rsidRPr="002C11CC">
        <w:rPr>
          <w:rFonts w:cs="Times New Roman"/>
          <w:szCs w:val="24"/>
          <w:lang w:eastAsia="pl-PL"/>
        </w:rPr>
        <w:t>licencyjn</w:t>
      </w:r>
      <w:r w:rsidR="00D13ED2" w:rsidRPr="002C11CC">
        <w:rPr>
          <w:rFonts w:cs="Times New Roman"/>
          <w:szCs w:val="24"/>
          <w:lang w:eastAsia="pl-PL"/>
        </w:rPr>
        <w:t>y I instancji</w:t>
      </w:r>
      <w:r w:rsidRPr="002C11CC">
        <w:rPr>
          <w:rFonts w:cs="Times New Roman"/>
          <w:szCs w:val="24"/>
          <w:lang w:eastAsia="pl-PL"/>
        </w:rPr>
        <w:t xml:space="preserve"> może nastąpić jedynie w szczególnie uzasadnionych okolicznościach, w sytuacji gdy niezachowanie terminu nie było spowodowane zawinionym działaniem Wnioskodawcy, przy czym:</w:t>
      </w:r>
    </w:p>
    <w:p w14:paraId="544EC689" w14:textId="77777777" w:rsidR="00040210" w:rsidRPr="002C11CC" w:rsidRDefault="00040210" w:rsidP="002C11CC">
      <w:pPr>
        <w:pStyle w:val="Bezodstpw"/>
        <w:numPr>
          <w:ilvl w:val="0"/>
          <w:numId w:val="24"/>
        </w:numPr>
        <w:ind w:left="567" w:hanging="141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wniosek o przywrócenie terminu powinien zostać złożony do organu, przed którym miała zostać dokonana dana czynność;</w:t>
      </w:r>
    </w:p>
    <w:p w14:paraId="6D236B68" w14:textId="77777777" w:rsidR="00040210" w:rsidRPr="002C11CC" w:rsidRDefault="00040210" w:rsidP="002C11CC">
      <w:pPr>
        <w:pStyle w:val="Bezodstpw"/>
        <w:numPr>
          <w:ilvl w:val="0"/>
          <w:numId w:val="24"/>
        </w:numPr>
        <w:ind w:left="567" w:hanging="141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we wniosku należy podać przyczynę uchybienia terminu i ją udowodnić;</w:t>
      </w:r>
    </w:p>
    <w:p w14:paraId="02DC555E" w14:textId="77777777" w:rsidR="00040210" w:rsidRPr="002C11CC" w:rsidRDefault="00040210" w:rsidP="002C11CC">
      <w:pPr>
        <w:pStyle w:val="Bezodstpw"/>
        <w:numPr>
          <w:ilvl w:val="0"/>
          <w:numId w:val="24"/>
        </w:numPr>
        <w:ind w:left="567" w:hanging="141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równocześnie z wnioskiem o przywrócenie terminu należy dokonać czynności, której terminowi uchybiono.</w:t>
      </w:r>
    </w:p>
    <w:p w14:paraId="59C3AFDE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</w:p>
    <w:p w14:paraId="1A1C9794" w14:textId="77777777" w:rsidR="004031AD" w:rsidRPr="002C11CC" w:rsidRDefault="004031AD" w:rsidP="002C11CC">
      <w:pPr>
        <w:suppressAutoHyphens w:val="0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C11CC">
        <w:rPr>
          <w:rFonts w:ascii="Times New Roman" w:hAnsi="Times New Roman"/>
          <w:b/>
          <w:sz w:val="24"/>
          <w:szCs w:val="24"/>
        </w:rPr>
        <w:br w:type="page"/>
      </w:r>
    </w:p>
    <w:p w14:paraId="433EC4BF" w14:textId="7D2546DD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lastRenderedPageBreak/>
        <w:t>3.3. Orzeczenia</w:t>
      </w:r>
    </w:p>
    <w:p w14:paraId="5A0EAFD9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</w:p>
    <w:p w14:paraId="007CF738" w14:textId="77777777" w:rsidR="00040210" w:rsidRPr="002C11CC" w:rsidRDefault="00040210" w:rsidP="002C11CC">
      <w:pPr>
        <w:pStyle w:val="Bezodstpw"/>
        <w:numPr>
          <w:ilvl w:val="0"/>
          <w:numId w:val="19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3.3.1. Orzeczenia organów licencyjnych zapadają w formie decyzji i postanowień. Decyzje rozstrzygają sprawę co do jej istoty, a postanowienia wydawane są w kwestiach proceduralnych.</w:t>
      </w:r>
    </w:p>
    <w:p w14:paraId="5524DB96" w14:textId="77777777" w:rsidR="00040210" w:rsidRPr="002C11CC" w:rsidRDefault="00040210" w:rsidP="002C11CC">
      <w:pPr>
        <w:pStyle w:val="Bezodstpw"/>
        <w:numPr>
          <w:ilvl w:val="0"/>
          <w:numId w:val="19"/>
        </w:numPr>
        <w:jc w:val="both"/>
        <w:rPr>
          <w:rFonts w:cs="Times New Roman"/>
          <w:szCs w:val="24"/>
        </w:rPr>
      </w:pPr>
    </w:p>
    <w:p w14:paraId="0208E4D6" w14:textId="103C124D" w:rsidR="00040210" w:rsidRPr="002C11CC" w:rsidRDefault="00040210" w:rsidP="002C11CC">
      <w:pPr>
        <w:pStyle w:val="Bezodstpw"/>
        <w:numPr>
          <w:ilvl w:val="0"/>
          <w:numId w:val="19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3.3.2. Decyzje organów licencyjnych powinny być sporządzone na piśmie i zawierać: oznaczenie organu, imiona i nazwiska jego członków wydających decyzję oraz datę i miejsce wydania decyzji, wymienienie uczestników postępowania, oznaczenie przedmiotu sprawy oraz rozstrzygnięcie i jego uzasadnienie, a także w stosownych przypadkach pouczenie o możliwości wniesienia odwołania od decyzji (w tym o terminie i formie odwołania). W przypadku gdy decyzja organu licencyjnego jest zgodna z żądaniem Wnioskodawcy, organy licencyjne mogą odstąpić od jej uzasadnienia. W każdym innym przypadku uzasadnienie musi być sporządzone. Decyzje podpis</w:t>
      </w:r>
      <w:r w:rsidR="00930184" w:rsidRPr="002C11CC">
        <w:rPr>
          <w:rFonts w:cs="Times New Roman"/>
          <w:szCs w:val="24"/>
        </w:rPr>
        <w:t xml:space="preserve">ują </w:t>
      </w:r>
      <w:r w:rsidRPr="002C11CC">
        <w:rPr>
          <w:rFonts w:cs="Times New Roman"/>
          <w:szCs w:val="24"/>
        </w:rPr>
        <w:t>przewodnicząc</w:t>
      </w:r>
      <w:r w:rsidR="0029035E" w:rsidRPr="002C11CC">
        <w:rPr>
          <w:rFonts w:cs="Times New Roman"/>
          <w:szCs w:val="24"/>
        </w:rPr>
        <w:t xml:space="preserve">y </w:t>
      </w:r>
      <w:r w:rsidRPr="002C11CC">
        <w:rPr>
          <w:rFonts w:cs="Times New Roman"/>
          <w:szCs w:val="24"/>
        </w:rPr>
        <w:t>lub wiceprzewodnicząc</w:t>
      </w:r>
      <w:r w:rsidR="00930184" w:rsidRPr="002C11CC">
        <w:rPr>
          <w:rFonts w:cs="Times New Roman"/>
          <w:szCs w:val="24"/>
        </w:rPr>
        <w:t>y</w:t>
      </w:r>
      <w:r w:rsidR="00F24AB3" w:rsidRPr="002C11CC">
        <w:rPr>
          <w:rFonts w:cs="Times New Roman"/>
          <w:szCs w:val="24"/>
        </w:rPr>
        <w:t xml:space="preserve"> i sekretarza</w:t>
      </w:r>
      <w:r w:rsidR="00930184" w:rsidRPr="002C11CC">
        <w:rPr>
          <w:rFonts w:cs="Times New Roman"/>
          <w:szCs w:val="24"/>
        </w:rPr>
        <w:t xml:space="preserve"> organu licencyjnego.</w:t>
      </w:r>
    </w:p>
    <w:p w14:paraId="2A3F8E6E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6347DDA4" w14:textId="26BD97F3" w:rsidR="00040210" w:rsidRPr="002C11CC" w:rsidRDefault="00040210" w:rsidP="002C11CC">
      <w:pPr>
        <w:pStyle w:val="Bezodstpw"/>
        <w:numPr>
          <w:ilvl w:val="0"/>
          <w:numId w:val="19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3.3.3. Postanowienia organów licencyjnych muszą być sporządzone na piśmie i zawierać: oznaczenie organu, imiona i nazwiska jego członków wydających postanowienie oraz datę i miejsce wydania postanowienia, wymienienie uczestników postępowania, oznaczenie przedmiotu sprawy oraz rozstrzygnięcie. Postanowienia </w:t>
      </w:r>
      <w:r w:rsidR="0029035E" w:rsidRPr="002C11CC">
        <w:rPr>
          <w:rFonts w:cs="Times New Roman"/>
          <w:szCs w:val="24"/>
        </w:rPr>
        <w:t>podpisują</w:t>
      </w:r>
      <w:r w:rsidRPr="002C11CC">
        <w:rPr>
          <w:rFonts w:cs="Times New Roman"/>
          <w:szCs w:val="24"/>
        </w:rPr>
        <w:t xml:space="preserve"> przewodnicząc</w:t>
      </w:r>
      <w:r w:rsidR="0029035E" w:rsidRPr="002C11CC">
        <w:rPr>
          <w:rFonts w:cs="Times New Roman"/>
          <w:szCs w:val="24"/>
        </w:rPr>
        <w:t>y</w:t>
      </w:r>
      <w:r w:rsidRPr="002C11CC">
        <w:rPr>
          <w:rFonts w:cs="Times New Roman"/>
          <w:szCs w:val="24"/>
        </w:rPr>
        <w:t xml:space="preserve"> organu licencyjnego lub wiceprzewodnicząc</w:t>
      </w:r>
      <w:r w:rsidR="0029035E" w:rsidRPr="002C11CC">
        <w:rPr>
          <w:rFonts w:cs="Times New Roman"/>
          <w:szCs w:val="24"/>
        </w:rPr>
        <w:t>y</w:t>
      </w:r>
      <w:r w:rsidRPr="002C11CC">
        <w:rPr>
          <w:rFonts w:cs="Times New Roman"/>
          <w:szCs w:val="24"/>
        </w:rPr>
        <w:t>.</w:t>
      </w:r>
    </w:p>
    <w:p w14:paraId="570EB897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6ACC54CA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t>3.4. Odwołania od decyzji</w:t>
      </w:r>
    </w:p>
    <w:p w14:paraId="3BDDC4B7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</w:p>
    <w:p w14:paraId="45D079B8" w14:textId="77777777" w:rsidR="00040210" w:rsidRPr="002C11CC" w:rsidRDefault="00040210" w:rsidP="002C11CC">
      <w:pPr>
        <w:pStyle w:val="Bezodstpw"/>
        <w:numPr>
          <w:ilvl w:val="0"/>
          <w:numId w:val="20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3.4.1. Od decyzji Komisji ds. Licencji Klubowych w sprawie odmowy przyznania licencji lub zastosowania sankcji, o których mowa w niniejszych przepisach, przysługuje odwołanie do Komisji Odwoławczej ds. Licencji Klubowych. </w:t>
      </w:r>
    </w:p>
    <w:p w14:paraId="69DA6E7E" w14:textId="77777777" w:rsidR="00040210" w:rsidRPr="002C11CC" w:rsidRDefault="00040210" w:rsidP="002C11CC">
      <w:pPr>
        <w:pStyle w:val="Bezodstpw"/>
        <w:numPr>
          <w:ilvl w:val="0"/>
          <w:numId w:val="20"/>
        </w:numPr>
        <w:jc w:val="both"/>
        <w:rPr>
          <w:rFonts w:cs="Times New Roman"/>
          <w:szCs w:val="24"/>
        </w:rPr>
      </w:pPr>
    </w:p>
    <w:p w14:paraId="7BCDD221" w14:textId="0EA60194" w:rsidR="00040210" w:rsidRPr="002C11CC" w:rsidRDefault="00040210" w:rsidP="002C11CC">
      <w:pPr>
        <w:pStyle w:val="Bezodstpw"/>
        <w:numPr>
          <w:ilvl w:val="0"/>
          <w:numId w:val="20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3.4.2. Odwołanie wnosi się na piśmie</w:t>
      </w:r>
      <w:r w:rsidR="00D33633" w:rsidRPr="002C11CC">
        <w:rPr>
          <w:rFonts w:cs="Times New Roman"/>
          <w:szCs w:val="24"/>
        </w:rPr>
        <w:t xml:space="preserve"> za pośrednictwem Komisji ds. Licencji Klubowych</w:t>
      </w:r>
      <w:r w:rsidRPr="002C11CC">
        <w:rPr>
          <w:rFonts w:cs="Times New Roman"/>
          <w:szCs w:val="24"/>
        </w:rPr>
        <w:t>, w terminie nie dłuższym niż 5 dni od doręczenia decyzji</w:t>
      </w:r>
      <w:r w:rsidR="00D33633" w:rsidRPr="002C11CC">
        <w:rPr>
          <w:rFonts w:cs="Times New Roman"/>
          <w:szCs w:val="24"/>
        </w:rPr>
        <w:t>.</w:t>
      </w:r>
    </w:p>
    <w:p w14:paraId="6EF86EB0" w14:textId="55EFD604" w:rsidR="00FF0401" w:rsidRPr="002C11CC" w:rsidRDefault="00FF0401" w:rsidP="002C11CC">
      <w:pPr>
        <w:suppressAutoHyphens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BBB53AB" w14:textId="542550C1" w:rsidR="00040210" w:rsidRPr="002C11CC" w:rsidRDefault="00040210" w:rsidP="002C11CC">
      <w:pPr>
        <w:pStyle w:val="Bezodstpw"/>
        <w:numPr>
          <w:ilvl w:val="0"/>
          <w:numId w:val="20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3.4.3. Składający odwołanie zobowiązany jest uiścić kaucję od odwołania w stałej wysokości 500,00 PLN (pięćset złotych), płatną na rachunek </w:t>
      </w:r>
      <w:r w:rsidR="00981A66" w:rsidRPr="002C11CC">
        <w:rPr>
          <w:rFonts w:cs="Times New Roman"/>
          <w:szCs w:val="24"/>
        </w:rPr>
        <w:t>Wojewódzkiego Związku Piłki Nożnej, który w danym sezonie prowadzi procedurę licencyjną,</w:t>
      </w:r>
      <w:r w:rsidRPr="002C11CC">
        <w:rPr>
          <w:rFonts w:cs="Times New Roman"/>
          <w:szCs w:val="24"/>
        </w:rPr>
        <w:t xml:space="preserve"> najpóźniej z upływem terminu do złożenia odwołania. W przypadku uwzględnienia odwołania w całości kaucja podlega pełnemu zwrotowi, w przypadku uwzględniania odwołania w części</w:t>
      </w:r>
      <w:r w:rsidR="00FB2635" w:rsidRPr="002C11CC">
        <w:rPr>
          <w:rFonts w:cs="Times New Roman"/>
          <w:szCs w:val="24"/>
        </w:rPr>
        <w:t>,</w:t>
      </w:r>
      <w:r w:rsidRPr="002C11CC">
        <w:rPr>
          <w:rFonts w:cs="Times New Roman"/>
          <w:szCs w:val="24"/>
        </w:rPr>
        <w:t xml:space="preserve"> Komisja Odwoławcza ds. Licencji Klubowych orzeka o wysokości kaucji podlegającej zwrotowi w decyzji kończącej postępowanie.</w:t>
      </w:r>
    </w:p>
    <w:p w14:paraId="6C85992A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5C51DC7D" w14:textId="77777777" w:rsidR="00040210" w:rsidRPr="002C11CC" w:rsidRDefault="00040210" w:rsidP="002C11CC">
      <w:pPr>
        <w:pStyle w:val="Bezodstpw"/>
        <w:numPr>
          <w:ilvl w:val="0"/>
          <w:numId w:val="20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3.4.4. Odwołanie powinno zostać sporządzone na piśmie i zawierać: </w:t>
      </w:r>
      <w:r w:rsidRPr="002C11CC">
        <w:rPr>
          <w:rFonts w:cs="Times New Roman"/>
          <w:szCs w:val="24"/>
          <w:lang w:eastAsia="pl-PL"/>
        </w:rPr>
        <w:t>oznaczenie organu licencyjnego, do którego jest skierowane, dane składającego odwołanie</w:t>
      </w:r>
      <w:r w:rsidRPr="002C11CC">
        <w:rPr>
          <w:rFonts w:cs="Times New Roman"/>
          <w:szCs w:val="24"/>
        </w:rPr>
        <w:t xml:space="preserve">, </w:t>
      </w:r>
      <w:r w:rsidRPr="002C11CC">
        <w:rPr>
          <w:rFonts w:cs="Times New Roman"/>
          <w:szCs w:val="24"/>
          <w:lang w:eastAsia="pl-PL"/>
        </w:rPr>
        <w:t>oznaczenie decyzji, od której jest składane, ze wskazaniem, czy jest ona zaskarżona w całości, czy w części,</w:t>
      </w:r>
      <w:r w:rsidRPr="002C11CC">
        <w:rPr>
          <w:rFonts w:cs="Times New Roman"/>
          <w:szCs w:val="24"/>
        </w:rPr>
        <w:t xml:space="preserve"> </w:t>
      </w:r>
      <w:r w:rsidRPr="002C11CC">
        <w:rPr>
          <w:rFonts w:cs="Times New Roman"/>
          <w:szCs w:val="24"/>
          <w:lang w:eastAsia="pl-PL"/>
        </w:rPr>
        <w:t>zwięzłe przedstawienie zarzutów,</w:t>
      </w:r>
      <w:r w:rsidRPr="002C11CC">
        <w:rPr>
          <w:rFonts w:cs="Times New Roman"/>
          <w:szCs w:val="24"/>
        </w:rPr>
        <w:t xml:space="preserve"> </w:t>
      </w:r>
      <w:r w:rsidRPr="002C11CC">
        <w:rPr>
          <w:rFonts w:cs="Times New Roman"/>
          <w:szCs w:val="24"/>
          <w:lang w:eastAsia="pl-PL"/>
        </w:rPr>
        <w:t>uzasadnienie zarzutów,</w:t>
      </w:r>
      <w:r w:rsidRPr="002C11CC">
        <w:rPr>
          <w:rFonts w:cs="Times New Roman"/>
          <w:szCs w:val="24"/>
        </w:rPr>
        <w:t xml:space="preserve"> </w:t>
      </w:r>
      <w:r w:rsidRPr="002C11CC">
        <w:rPr>
          <w:rFonts w:cs="Times New Roman"/>
          <w:szCs w:val="24"/>
          <w:lang w:eastAsia="pl-PL"/>
        </w:rPr>
        <w:t>wniosek o zmianę lub o uchylenie decyzji z zaznaczeniem zakresu żądanej zmiany lub uchylenia</w:t>
      </w:r>
      <w:r w:rsidRPr="002C11CC">
        <w:rPr>
          <w:rFonts w:cs="Times New Roman"/>
          <w:szCs w:val="24"/>
        </w:rPr>
        <w:t xml:space="preserve">, </w:t>
      </w:r>
      <w:r w:rsidRPr="002C11CC">
        <w:rPr>
          <w:rFonts w:cs="Times New Roman"/>
          <w:szCs w:val="24"/>
          <w:lang w:eastAsia="pl-PL"/>
        </w:rPr>
        <w:t xml:space="preserve">podpis składającego odwołanie oraz wszystkie wymienione </w:t>
      </w:r>
      <w:r w:rsidR="00F24AB3" w:rsidRPr="002C11CC">
        <w:rPr>
          <w:rFonts w:cs="Times New Roman"/>
          <w:szCs w:val="24"/>
          <w:lang w:eastAsia="pl-PL"/>
        </w:rPr>
        <w:t xml:space="preserve">w odwołaniu </w:t>
      </w:r>
      <w:r w:rsidRPr="002C11CC">
        <w:rPr>
          <w:rFonts w:cs="Times New Roman"/>
          <w:szCs w:val="24"/>
          <w:lang w:eastAsia="pl-PL"/>
        </w:rPr>
        <w:t>załączniki.</w:t>
      </w:r>
      <w:r w:rsidRPr="002C11CC">
        <w:rPr>
          <w:rFonts w:cs="Times New Roman"/>
          <w:szCs w:val="24"/>
        </w:rPr>
        <w:t xml:space="preserve"> </w:t>
      </w:r>
    </w:p>
    <w:p w14:paraId="4B84878B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3650BB0F" w14:textId="77777777" w:rsidR="00040210" w:rsidRPr="002C11CC" w:rsidRDefault="00040210" w:rsidP="002C11CC">
      <w:pPr>
        <w:pStyle w:val="Bezodstpw"/>
        <w:numPr>
          <w:ilvl w:val="0"/>
          <w:numId w:val="20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  <w:lang w:eastAsia="pl-PL"/>
        </w:rPr>
        <w:t>3.4.5. Odwołanie, które nie spełnia wymogów określonych w pkt 3.4.2 i 3.4.4 niniejszych  przepisów, jak również odwołanie, od którego nie została opłacona kaucja, pozostawia się bez rozpatrzenia.</w:t>
      </w:r>
    </w:p>
    <w:p w14:paraId="522506F0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  <w:lang w:eastAsia="pl-PL"/>
        </w:rPr>
      </w:pPr>
    </w:p>
    <w:p w14:paraId="718812E1" w14:textId="77777777" w:rsidR="00040210" w:rsidRPr="002C11CC" w:rsidRDefault="00040210" w:rsidP="002C11CC">
      <w:pPr>
        <w:pStyle w:val="Bezodstpw"/>
        <w:numPr>
          <w:ilvl w:val="0"/>
          <w:numId w:val="20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3.4.6. Komisja Odwoławcza ds. Licencji Klubowych podejmuje decyzję na podstawie decyzji Komisji ds. Licencji Klubowych, materiałów dowodowych zgromadzonych w aktach sprawy oraz wszelkich dopuszczalnych materiałów dowodowych dostarczonych wraz z odwołaniem. </w:t>
      </w:r>
    </w:p>
    <w:p w14:paraId="0C493EF2" w14:textId="77777777" w:rsidR="00040210" w:rsidRPr="002C11CC" w:rsidRDefault="00040210" w:rsidP="002C11CC">
      <w:pPr>
        <w:pStyle w:val="Bezodstpw"/>
        <w:numPr>
          <w:ilvl w:val="0"/>
          <w:numId w:val="20"/>
        </w:numPr>
        <w:jc w:val="both"/>
        <w:rPr>
          <w:rFonts w:cs="Times New Roman"/>
          <w:szCs w:val="24"/>
        </w:rPr>
      </w:pPr>
    </w:p>
    <w:p w14:paraId="23E969F2" w14:textId="77777777" w:rsidR="004031AD" w:rsidRPr="002C11CC" w:rsidRDefault="004031AD" w:rsidP="002C11CC">
      <w:pPr>
        <w:suppressAutoHyphens w:val="0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C11CC">
        <w:rPr>
          <w:rFonts w:ascii="Times New Roman" w:hAnsi="Times New Roman"/>
          <w:b/>
          <w:sz w:val="24"/>
          <w:szCs w:val="24"/>
        </w:rPr>
        <w:br w:type="page"/>
      </w:r>
    </w:p>
    <w:p w14:paraId="71009178" w14:textId="6CF23BB4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lastRenderedPageBreak/>
        <w:t>3.5. Proces zasadniczy</w:t>
      </w:r>
    </w:p>
    <w:p w14:paraId="3DD99457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5F1CAF3C" w14:textId="77777777" w:rsidR="00040210" w:rsidRPr="002C11CC" w:rsidRDefault="00040210" w:rsidP="002C11CC">
      <w:pPr>
        <w:pStyle w:val="Bezodstpw"/>
        <w:numPr>
          <w:ilvl w:val="0"/>
          <w:numId w:val="21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3.5.1. Proces zasadniczy składa się z następujących etapów: </w:t>
      </w:r>
    </w:p>
    <w:p w14:paraId="6A7B84A2" w14:textId="77777777" w:rsidR="00040210" w:rsidRPr="002C11CC" w:rsidRDefault="00040210" w:rsidP="002C11CC">
      <w:pPr>
        <w:pStyle w:val="Bezodstpw"/>
        <w:numPr>
          <w:ilvl w:val="0"/>
          <w:numId w:val="25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do dnia </w:t>
      </w:r>
      <w:r w:rsidRPr="002C11CC">
        <w:rPr>
          <w:rFonts w:cs="Times New Roman"/>
          <w:b/>
          <w:szCs w:val="24"/>
        </w:rPr>
        <w:t>31 marca</w:t>
      </w:r>
      <w:r w:rsidRPr="002C11CC">
        <w:rPr>
          <w:rFonts w:cs="Times New Roman"/>
          <w:szCs w:val="24"/>
        </w:rPr>
        <w:t xml:space="preserve"> roku,</w:t>
      </w:r>
      <w:r w:rsidR="00F24AB3" w:rsidRPr="002C11CC">
        <w:rPr>
          <w:rFonts w:cs="Times New Roman"/>
          <w:szCs w:val="24"/>
        </w:rPr>
        <w:t xml:space="preserve"> w którym rozpoczyna się dany Sezon L</w:t>
      </w:r>
      <w:r w:rsidRPr="002C11CC">
        <w:rPr>
          <w:rFonts w:cs="Times New Roman"/>
          <w:szCs w:val="24"/>
        </w:rPr>
        <w:t>icencyjny, Licencjodawca</w:t>
      </w:r>
      <w:r w:rsidR="00F24AB3" w:rsidRPr="002C11CC">
        <w:rPr>
          <w:rFonts w:cs="Times New Roman"/>
          <w:szCs w:val="24"/>
        </w:rPr>
        <w:t xml:space="preserve"> </w:t>
      </w:r>
      <w:r w:rsidRPr="002C11CC">
        <w:rPr>
          <w:rFonts w:cs="Times New Roman"/>
          <w:szCs w:val="24"/>
        </w:rPr>
        <w:t xml:space="preserve">sporządza dokumenty licencyjne, które muszą zawierać minimum przewidziane przez niniejsze przepisy: kryteria licencyjne, oświadczenia, formularze do wypełnienia, i w tym terminie pakiet dokumentów doręcza Wnioskodawcy. </w:t>
      </w:r>
    </w:p>
    <w:p w14:paraId="1F9C3403" w14:textId="77777777" w:rsidR="00040210" w:rsidRPr="002C11CC" w:rsidRDefault="00040210" w:rsidP="002C11CC">
      <w:pPr>
        <w:pStyle w:val="Bezodstpw"/>
        <w:numPr>
          <w:ilvl w:val="0"/>
          <w:numId w:val="25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Wnioskodawca wypełnia przesłane dokumenty (formularze, oświadczenia itp.) i zwraca je Licencjodawcy najpóźniej w terminie do dnia </w:t>
      </w:r>
      <w:r w:rsidRPr="002C11CC">
        <w:rPr>
          <w:rFonts w:cs="Times New Roman"/>
          <w:b/>
          <w:szCs w:val="24"/>
        </w:rPr>
        <w:t>30 kwietnia</w:t>
      </w:r>
      <w:r w:rsidRPr="002C11CC">
        <w:rPr>
          <w:rFonts w:cs="Times New Roman"/>
          <w:szCs w:val="24"/>
        </w:rPr>
        <w:t xml:space="preserve"> roku,</w:t>
      </w:r>
      <w:r w:rsidR="00F24AB3" w:rsidRPr="002C11CC">
        <w:rPr>
          <w:rFonts w:cs="Times New Roman"/>
          <w:szCs w:val="24"/>
        </w:rPr>
        <w:t xml:space="preserve"> w którym rozpoczyna się dany Sezon L</w:t>
      </w:r>
      <w:r w:rsidRPr="002C11CC">
        <w:rPr>
          <w:rFonts w:cs="Times New Roman"/>
          <w:szCs w:val="24"/>
        </w:rPr>
        <w:t xml:space="preserve">icencyjny.  </w:t>
      </w:r>
    </w:p>
    <w:p w14:paraId="468425EA" w14:textId="77777777" w:rsidR="00040210" w:rsidRPr="002C11CC" w:rsidRDefault="00040210" w:rsidP="002C11CC">
      <w:pPr>
        <w:pStyle w:val="Bezodstpw"/>
        <w:numPr>
          <w:ilvl w:val="0"/>
          <w:numId w:val="25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jeśli dokumenty są kompletne i zostały dostarczone w terminie, są rejestrowane i przekazane do analizy członkom Komisji ds. Licencji Klubowych.</w:t>
      </w:r>
    </w:p>
    <w:p w14:paraId="56AF5F25" w14:textId="77777777" w:rsidR="00040210" w:rsidRPr="002C11CC" w:rsidRDefault="00040210" w:rsidP="002C11CC">
      <w:pPr>
        <w:pStyle w:val="Bezodstpw"/>
        <w:numPr>
          <w:ilvl w:val="0"/>
          <w:numId w:val="25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jeżeli dokumenty są niekompletne Licencjodawca wzywa Wnioskodawcę, do ich uzupełnienia, określając termin na ich uzupełnienie. </w:t>
      </w:r>
    </w:p>
    <w:p w14:paraId="20E1DFD1" w14:textId="77777777" w:rsidR="00040210" w:rsidRPr="002C11CC" w:rsidRDefault="00040210" w:rsidP="002C11CC">
      <w:pPr>
        <w:pStyle w:val="Bezodstpw"/>
        <w:numPr>
          <w:ilvl w:val="0"/>
          <w:numId w:val="25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po przeanalizowaniu dokumentów Wnioskodawcy Komisja ds. Licencji Klubowych najpóźniej w terminie do dnia </w:t>
      </w:r>
      <w:r w:rsidRPr="002C11CC">
        <w:rPr>
          <w:rFonts w:cs="Times New Roman"/>
          <w:b/>
          <w:szCs w:val="24"/>
        </w:rPr>
        <w:t>31 maja</w:t>
      </w:r>
      <w:r w:rsidRPr="002C11CC">
        <w:rPr>
          <w:rFonts w:cs="Times New Roman"/>
          <w:szCs w:val="24"/>
        </w:rPr>
        <w:t xml:space="preserve"> roku, w którym rozpocz</w:t>
      </w:r>
      <w:r w:rsidR="00F24AB3" w:rsidRPr="002C11CC">
        <w:rPr>
          <w:rFonts w:cs="Times New Roman"/>
          <w:szCs w:val="24"/>
        </w:rPr>
        <w:t>yna się dany Sezon L</w:t>
      </w:r>
      <w:r w:rsidRPr="002C11CC">
        <w:rPr>
          <w:rFonts w:cs="Times New Roman"/>
          <w:szCs w:val="24"/>
        </w:rPr>
        <w:t>icencyjny:</w:t>
      </w:r>
    </w:p>
    <w:p w14:paraId="14541272" w14:textId="77777777" w:rsidR="00040210" w:rsidRPr="002C11CC" w:rsidRDefault="00040210" w:rsidP="002C11CC">
      <w:pPr>
        <w:pStyle w:val="Bezodstpw"/>
        <w:numPr>
          <w:ilvl w:val="0"/>
          <w:numId w:val="26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przyznaje licencję uprawniającą do udziału w rozgrywkach klubowych o mistrzostwo III ligi;</w:t>
      </w:r>
    </w:p>
    <w:p w14:paraId="785457C2" w14:textId="77777777" w:rsidR="00040210" w:rsidRPr="002C11CC" w:rsidRDefault="00040210" w:rsidP="002C11CC">
      <w:pPr>
        <w:pStyle w:val="Bezodstpw"/>
        <w:numPr>
          <w:ilvl w:val="0"/>
          <w:numId w:val="26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odmawia przyznania licencji upoważniającej do udziału w rozgrywkach klubowych o mistrzostwo III ligi, </w:t>
      </w:r>
    </w:p>
    <w:p w14:paraId="56B79E18" w14:textId="77777777" w:rsidR="00040210" w:rsidRPr="002C11CC" w:rsidRDefault="00040210" w:rsidP="002C11CC">
      <w:pPr>
        <w:pStyle w:val="Bezodstpw"/>
        <w:ind w:left="709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i informuje Wnioskodawcę o podjętej decyzji. </w:t>
      </w:r>
    </w:p>
    <w:p w14:paraId="5D38D8DB" w14:textId="77777777" w:rsidR="00040210" w:rsidRPr="002C11CC" w:rsidRDefault="00040210" w:rsidP="002C11CC">
      <w:pPr>
        <w:pStyle w:val="Bezodstpw"/>
        <w:ind w:left="709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Przyznana licencja może ewentualnie zawierać: sankcje, nadzór, wyszczególnienie zagadnień, na które Wnioskodawca musi zwrócić uwagę w przyszłości, i wyszczególnienie niezbędnych do spełnienia obowiązków oraz sposób ich wykonania.</w:t>
      </w:r>
    </w:p>
    <w:p w14:paraId="68E4371A" w14:textId="77777777" w:rsidR="00040210" w:rsidRPr="002C11CC" w:rsidRDefault="00040210" w:rsidP="002C11CC">
      <w:pPr>
        <w:pStyle w:val="Bezodstpw"/>
        <w:numPr>
          <w:ilvl w:val="0"/>
          <w:numId w:val="25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w przypadku odwołania od decyzji Komisji ds. Licencji Klubowych w sprawie odmowy przyznania licencji Komisja Odwoławcza ds. Licencji Klubowych odbywa posiedzenie i rozpatruje odwołanie Wnioskodawcy co do zasady nie później niż w ciągu 5 dni od przekazania jej odwołania, przy czym nie później niż </w:t>
      </w:r>
      <w:r w:rsidRPr="002C11CC">
        <w:rPr>
          <w:rFonts w:cs="Times New Roman"/>
          <w:b/>
          <w:szCs w:val="24"/>
        </w:rPr>
        <w:t>15 czerwca</w:t>
      </w:r>
      <w:r w:rsidRPr="002C11CC">
        <w:rPr>
          <w:rFonts w:cs="Times New Roman"/>
          <w:szCs w:val="24"/>
        </w:rPr>
        <w:t xml:space="preserve"> roku,</w:t>
      </w:r>
      <w:r w:rsidR="00F24AB3" w:rsidRPr="002C11CC">
        <w:rPr>
          <w:rFonts w:cs="Times New Roman"/>
          <w:szCs w:val="24"/>
        </w:rPr>
        <w:t xml:space="preserve"> w którym rozpoczyna się dany Sezon L</w:t>
      </w:r>
      <w:r w:rsidRPr="002C11CC">
        <w:rPr>
          <w:rFonts w:cs="Times New Roman"/>
          <w:szCs w:val="24"/>
        </w:rPr>
        <w:t xml:space="preserve">icencyjny. </w:t>
      </w:r>
    </w:p>
    <w:p w14:paraId="50876F34" w14:textId="77777777" w:rsidR="00040210" w:rsidRPr="002C11CC" w:rsidRDefault="00040210" w:rsidP="002C11CC">
      <w:pPr>
        <w:pStyle w:val="Bezodstpw"/>
        <w:numPr>
          <w:ilvl w:val="0"/>
          <w:numId w:val="25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po przeanalizowaniu dokumentów i informacji pochodzących od Wnioskodawcy Komisja Odwoławcza ds. Licencji Klubowych:</w:t>
      </w:r>
    </w:p>
    <w:p w14:paraId="76C201EB" w14:textId="77777777" w:rsidR="00040210" w:rsidRPr="002C11CC" w:rsidRDefault="00040210" w:rsidP="002C11CC">
      <w:pPr>
        <w:pStyle w:val="Bezodstpw"/>
        <w:numPr>
          <w:ilvl w:val="0"/>
          <w:numId w:val="27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uwzględniając odwołanie Wnioskodawcy, przyznaje licencję uprawniającą do udziału w rozgrywkach klubowych o mistrzostwo III ligi;</w:t>
      </w:r>
    </w:p>
    <w:p w14:paraId="0BD08105" w14:textId="77777777" w:rsidR="00040210" w:rsidRPr="002C11CC" w:rsidRDefault="00040210" w:rsidP="002C11CC">
      <w:pPr>
        <w:pStyle w:val="Bezodstpw"/>
        <w:numPr>
          <w:ilvl w:val="0"/>
          <w:numId w:val="27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nie uwzględniając odwołania, odmawia przyznania licencji upoważniającej do udziału w rozgrywkach klubowych o mistrzostwo III ligi,</w:t>
      </w:r>
    </w:p>
    <w:p w14:paraId="58F25EFA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            i informuje Wnioskodawcę o podjętej decyzji. </w:t>
      </w:r>
    </w:p>
    <w:p w14:paraId="65328591" w14:textId="77777777" w:rsidR="00040210" w:rsidRPr="002C11CC" w:rsidRDefault="00040210" w:rsidP="002C11CC">
      <w:pPr>
        <w:pStyle w:val="Bezodstpw"/>
        <w:ind w:left="709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Przyznana licencja może ewentualnie zawierać: sankcje, nadzór, wyszczególnienie zagadnień, na które Wnioskodawca musi zwrócić uwagę w przyszłości, i wyszczególnienie niezbędnych do spełnienia obowiązków oraz sposób ich wykonania.</w:t>
      </w:r>
    </w:p>
    <w:p w14:paraId="5E3B0954" w14:textId="77777777" w:rsidR="00040210" w:rsidRPr="002C11CC" w:rsidRDefault="00040210" w:rsidP="002C11CC">
      <w:pPr>
        <w:rPr>
          <w:rFonts w:ascii="Times New Roman" w:hAnsi="Times New Roman"/>
          <w:sz w:val="24"/>
          <w:szCs w:val="24"/>
        </w:rPr>
      </w:pPr>
    </w:p>
    <w:p w14:paraId="19E1CCCF" w14:textId="31938DFF" w:rsidR="00040210" w:rsidRPr="002C11CC" w:rsidRDefault="00040210" w:rsidP="002C11CC">
      <w:pPr>
        <w:pStyle w:val="Bezodstpw"/>
        <w:jc w:val="both"/>
        <w:rPr>
          <w:rFonts w:cs="Times New Roman"/>
          <w:i/>
          <w:szCs w:val="24"/>
        </w:rPr>
      </w:pPr>
      <w:r w:rsidRPr="002C11CC">
        <w:rPr>
          <w:rFonts w:cs="Times New Roman"/>
          <w:b/>
          <w:szCs w:val="24"/>
        </w:rPr>
        <w:t xml:space="preserve">3.6. Proces nadzwyczajny dotyczący klubów IV ligi awansujących do III ligi </w:t>
      </w:r>
    </w:p>
    <w:p w14:paraId="1CEBCD19" w14:textId="77777777" w:rsidR="002C11CC" w:rsidRDefault="002C11CC" w:rsidP="002C11CC">
      <w:pPr>
        <w:pStyle w:val="Bezodstpw"/>
        <w:ind w:left="426"/>
        <w:jc w:val="both"/>
        <w:rPr>
          <w:rFonts w:cs="Times New Roman"/>
          <w:szCs w:val="24"/>
        </w:rPr>
      </w:pPr>
    </w:p>
    <w:p w14:paraId="067AED41" w14:textId="77777777" w:rsidR="00040210" w:rsidRPr="002C11CC" w:rsidRDefault="00040210" w:rsidP="002C11CC">
      <w:pPr>
        <w:pStyle w:val="Bezodstpw"/>
        <w:ind w:left="426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3.6.1. Zasadnicze czynności dotyczące procesu licencyjnego dla klubów IV ligi awansujących do III ligi:</w:t>
      </w:r>
    </w:p>
    <w:p w14:paraId="34EC981A" w14:textId="04F74BE8" w:rsidR="00040210" w:rsidRPr="002C11CC" w:rsidRDefault="00040210" w:rsidP="002C11CC">
      <w:pPr>
        <w:pStyle w:val="Bezodstpw"/>
        <w:ind w:left="709" w:hanging="283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1) Licencjodawca wzywa Kluby do złożenia wniosku licencyjnego uprawniającego do udziału w rozgrywkach III ligi nie później niż </w:t>
      </w:r>
      <w:r w:rsidR="00462352" w:rsidRPr="002C11CC">
        <w:rPr>
          <w:rFonts w:cs="Times New Roman"/>
          <w:szCs w:val="24"/>
        </w:rPr>
        <w:t xml:space="preserve">w terminie </w:t>
      </w:r>
      <w:r w:rsidRPr="002C11CC">
        <w:rPr>
          <w:rFonts w:cs="Times New Roman"/>
          <w:szCs w:val="24"/>
        </w:rPr>
        <w:t>3 dni po zakończeniu rozgrywek o mistrzostwo IV ligi.</w:t>
      </w:r>
    </w:p>
    <w:p w14:paraId="7393EDD7" w14:textId="26A3E5BC" w:rsidR="00040210" w:rsidRPr="002C11CC" w:rsidRDefault="00040210" w:rsidP="002C11CC">
      <w:pPr>
        <w:pStyle w:val="Bezodstpw"/>
        <w:ind w:left="709" w:hanging="283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2) klub nie później niż </w:t>
      </w:r>
      <w:r w:rsidR="00462352" w:rsidRPr="002C11CC">
        <w:rPr>
          <w:rFonts w:cs="Times New Roman"/>
          <w:szCs w:val="24"/>
        </w:rPr>
        <w:t xml:space="preserve">w terminie </w:t>
      </w:r>
      <w:r w:rsidRPr="002C11CC">
        <w:rPr>
          <w:rFonts w:cs="Times New Roman"/>
          <w:szCs w:val="24"/>
        </w:rPr>
        <w:t>5 dni od wezwania składa wniosek licencyjny na udział w rozgrywkach o mistrzostwo III ligi.</w:t>
      </w:r>
    </w:p>
    <w:p w14:paraId="0D184D7D" w14:textId="77777777" w:rsidR="00040210" w:rsidRPr="002C11CC" w:rsidRDefault="00040210" w:rsidP="002C11CC">
      <w:pPr>
        <w:pStyle w:val="Bezodstpw"/>
        <w:ind w:left="709" w:hanging="283"/>
        <w:jc w:val="both"/>
        <w:rPr>
          <w:rFonts w:cs="Times New Roman"/>
          <w:szCs w:val="24"/>
        </w:rPr>
      </w:pPr>
    </w:p>
    <w:p w14:paraId="78617BF7" w14:textId="77777777" w:rsidR="00040210" w:rsidRPr="002C11CC" w:rsidRDefault="00040210" w:rsidP="002C11CC">
      <w:pPr>
        <w:pStyle w:val="Bezodstpw"/>
        <w:ind w:left="426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3.6.2. Inne przypadki procesu nadzwyczajnego:</w:t>
      </w:r>
    </w:p>
    <w:p w14:paraId="4EDD9E7A" w14:textId="77777777" w:rsidR="00040210" w:rsidRPr="002C11CC" w:rsidRDefault="00040210" w:rsidP="002C11CC">
      <w:pPr>
        <w:pStyle w:val="Bezodstpw"/>
        <w:ind w:left="709" w:hanging="283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1) do udziału w rozgrywkach o mistrzostwo III ligi, z pominięciem procedury licencyjnej uprawniony jest klub, który uzyskał licencję uprawniającą do udziału w rozgrywkach o mistrzostwo II ligi, a w wyniku rywalizacji sportowej został zdegradowany do III ligi.</w:t>
      </w:r>
    </w:p>
    <w:p w14:paraId="27158FF4" w14:textId="77777777" w:rsidR="00040210" w:rsidRPr="002C11CC" w:rsidRDefault="00040210" w:rsidP="002C11CC">
      <w:pPr>
        <w:pStyle w:val="Bezodstpw"/>
        <w:ind w:left="709" w:hanging="283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lastRenderedPageBreak/>
        <w:t>2) klub, który nie otrzyma licencji uprawniającej do udziału w rozgrywkach II ligi, w terminie nie dłuższym niż 5 dni, od dnia uprawomocnienia się decyzji bez wezwania składa wniosek o licencję uprawniającą do udziału w rozgrywkach o mistrzostwo III ligi.</w:t>
      </w:r>
    </w:p>
    <w:p w14:paraId="0140511F" w14:textId="77777777" w:rsidR="00040210" w:rsidRPr="002C11CC" w:rsidRDefault="00040210" w:rsidP="002C11CC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1B74BEB2" w14:textId="77777777" w:rsidR="00040210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t xml:space="preserve">3.7. Procedura kontroli i nadzoru  </w:t>
      </w:r>
    </w:p>
    <w:p w14:paraId="1D27F0F4" w14:textId="77777777" w:rsidR="002C11CC" w:rsidRPr="002C11CC" w:rsidRDefault="002C11CC" w:rsidP="002C11CC">
      <w:pPr>
        <w:pStyle w:val="Bezodstpw"/>
        <w:jc w:val="both"/>
        <w:rPr>
          <w:rFonts w:cs="Times New Roman"/>
          <w:b/>
          <w:szCs w:val="24"/>
        </w:rPr>
      </w:pPr>
    </w:p>
    <w:p w14:paraId="68C4817D" w14:textId="77777777" w:rsidR="00040210" w:rsidRPr="002C11CC" w:rsidRDefault="00040210" w:rsidP="002C11CC">
      <w:pPr>
        <w:pStyle w:val="Bezodstpw"/>
        <w:ind w:left="284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 Zasadnicze czynności dotyczące procedury kontroli i nadzoru: </w:t>
      </w:r>
    </w:p>
    <w:p w14:paraId="55A8810C" w14:textId="77777777" w:rsidR="00040210" w:rsidRPr="002C11CC" w:rsidRDefault="00D13ED2" w:rsidP="002C11CC">
      <w:pPr>
        <w:pStyle w:val="Bezodstpw"/>
        <w:ind w:left="709" w:hanging="283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1) Komisja ds. Licencji Klubowych</w:t>
      </w:r>
      <w:r w:rsidR="00040210" w:rsidRPr="002C11CC">
        <w:rPr>
          <w:rFonts w:cs="Times New Roman"/>
          <w:szCs w:val="24"/>
        </w:rPr>
        <w:t xml:space="preserve"> upoważnion</w:t>
      </w:r>
      <w:r w:rsidRPr="002C11CC">
        <w:rPr>
          <w:rFonts w:cs="Times New Roman"/>
          <w:szCs w:val="24"/>
        </w:rPr>
        <w:t>a</w:t>
      </w:r>
      <w:r w:rsidR="00040210" w:rsidRPr="002C11CC">
        <w:rPr>
          <w:rFonts w:cs="Times New Roman"/>
          <w:szCs w:val="24"/>
        </w:rPr>
        <w:t xml:space="preserve"> jest do kontrolowania w dowolnym momencie </w:t>
      </w:r>
      <w:r w:rsidR="00F24AB3" w:rsidRPr="002C11CC">
        <w:rPr>
          <w:rFonts w:cs="Times New Roman"/>
          <w:szCs w:val="24"/>
        </w:rPr>
        <w:t>danego Sezonu L</w:t>
      </w:r>
      <w:r w:rsidR="00040210" w:rsidRPr="002C11CC">
        <w:rPr>
          <w:rFonts w:cs="Times New Roman"/>
          <w:szCs w:val="24"/>
        </w:rPr>
        <w:t xml:space="preserve">icencyjnego, czy nie nastąpiły naruszenia dyscypliny procesu licencyjnego, a w szczególności, czy Licencjobiorca w dalszym ciągu spełnia kryteria stanowiące podstawę wydania licencji na dany sezon. </w:t>
      </w:r>
    </w:p>
    <w:p w14:paraId="3C6B896B" w14:textId="77777777" w:rsidR="00040210" w:rsidRPr="002C11CC" w:rsidRDefault="00040210" w:rsidP="002C11CC">
      <w:pPr>
        <w:pStyle w:val="Bezodstpw"/>
        <w:ind w:left="709" w:hanging="283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2) w przypadku stwierdzenia naruszenia dyscypliny procesu licencyjnego </w:t>
      </w:r>
      <w:r w:rsidR="00D13ED2" w:rsidRPr="002C11CC">
        <w:rPr>
          <w:rFonts w:cs="Times New Roman"/>
          <w:szCs w:val="24"/>
        </w:rPr>
        <w:t>Komisja ds. Licencji Klubowych</w:t>
      </w:r>
      <w:r w:rsidRPr="002C11CC">
        <w:rPr>
          <w:rFonts w:cs="Times New Roman"/>
          <w:szCs w:val="24"/>
        </w:rPr>
        <w:t xml:space="preserve">, wedle swojego uznania, podejmuje działania lub wdraża procedurę nadzoru.  </w:t>
      </w:r>
    </w:p>
    <w:p w14:paraId="0483A278" w14:textId="77777777" w:rsidR="00040210" w:rsidRPr="002C11CC" w:rsidRDefault="00040210" w:rsidP="002C11CC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48FC8BD7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t>3.8. Sankcje</w:t>
      </w:r>
    </w:p>
    <w:p w14:paraId="1B8DA46E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</w:p>
    <w:p w14:paraId="23E9C3F7" w14:textId="424FEA85" w:rsidR="00040210" w:rsidRPr="002C11CC" w:rsidRDefault="00040210" w:rsidP="002C11CC">
      <w:pPr>
        <w:pStyle w:val="Bezodstpw"/>
        <w:numPr>
          <w:ilvl w:val="0"/>
          <w:numId w:val="22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3.8.1. Wszelkie naruszenia zasad dotyczących procesu licencjonowania, warunków przyznanej licencji oraz innych postanowień, wymienionych w niniejszych przepisach (takie jak np. niezastosowanie się do obowiązujących terminów, składanie fałszywych dokumentów, niewypełnienie zobowiązań określonych procesem licencyjnym, nielegalne działania w ramach procesu licencyjnego), podlegają sankcjom nakładanym przez organy licencyjne, zgodnie z niniejszymi przepisami. </w:t>
      </w:r>
    </w:p>
    <w:p w14:paraId="5A0F9074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2225950C" w14:textId="77777777" w:rsidR="00040210" w:rsidRPr="002C11CC" w:rsidRDefault="00040210" w:rsidP="002C11CC">
      <w:pPr>
        <w:pStyle w:val="Bezodstpw"/>
        <w:numPr>
          <w:ilvl w:val="0"/>
          <w:numId w:val="22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3.8.2. Niespełnienie przez Wnioskodawcę/Licencjobiorcę lub wystąpienie w trakcie sezonu sytuacji powodującej niespełnienie jednego z kryteriów A (uprawniającego do udziału w rozgrywkach o mistrzostwo III ligi) albo kryterium B, lub naruszenie dyscypliny procesu licencyjnego powinno być sankcjonowane przez Komisję ds. Licencji Klubowych lub Komisję Odwoławczą ds. Licencji Klubowych przez:</w:t>
      </w:r>
    </w:p>
    <w:p w14:paraId="16D3BE36" w14:textId="77777777" w:rsidR="00040210" w:rsidRPr="002C11CC" w:rsidRDefault="00040210" w:rsidP="002C11CC">
      <w:pPr>
        <w:pStyle w:val="Bezodstpw"/>
        <w:numPr>
          <w:ilvl w:val="0"/>
          <w:numId w:val="23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a) ostrzeżenie (w przypadku stwierdzenia jedynie drobnych nieprawidłowości); lub</w:t>
      </w:r>
    </w:p>
    <w:p w14:paraId="5434D0B8" w14:textId="77777777" w:rsidR="00040210" w:rsidRPr="002C11CC" w:rsidRDefault="00040210" w:rsidP="002C11CC">
      <w:pPr>
        <w:pStyle w:val="Bezodstpw"/>
        <w:numPr>
          <w:ilvl w:val="0"/>
          <w:numId w:val="23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b) zakaz transferów do klubu, orzekany na czas </w:t>
      </w:r>
      <w:r w:rsidR="00F24AB3" w:rsidRPr="002C11CC">
        <w:rPr>
          <w:rFonts w:cs="Times New Roman"/>
          <w:szCs w:val="24"/>
        </w:rPr>
        <w:t>nie dłuższy niż do zakończenia Sezonu L</w:t>
      </w:r>
      <w:r w:rsidRPr="002C11CC">
        <w:rPr>
          <w:rFonts w:cs="Times New Roman"/>
          <w:szCs w:val="24"/>
        </w:rPr>
        <w:t>icencyjnego, na który wydawana jest licencja; lub</w:t>
      </w:r>
    </w:p>
    <w:p w14:paraId="0937F80A" w14:textId="77777777" w:rsidR="00040210" w:rsidRPr="002C11CC" w:rsidRDefault="00040210" w:rsidP="002C11CC">
      <w:pPr>
        <w:pStyle w:val="Bezodstpw"/>
        <w:numPr>
          <w:ilvl w:val="0"/>
          <w:numId w:val="23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c) ograniczenie możliwości uprawniania nowych zawodników, orzekane na czas </w:t>
      </w:r>
      <w:r w:rsidR="00F24AB3" w:rsidRPr="002C11CC">
        <w:rPr>
          <w:rFonts w:cs="Times New Roman"/>
          <w:szCs w:val="24"/>
        </w:rPr>
        <w:t>nie dłuższy niż do zakończenia Sezonu L</w:t>
      </w:r>
      <w:r w:rsidRPr="002C11CC">
        <w:rPr>
          <w:rFonts w:cs="Times New Roman"/>
          <w:szCs w:val="24"/>
        </w:rPr>
        <w:t xml:space="preserve">icencyjnego, na który wydawana jest licencja; lub </w:t>
      </w:r>
    </w:p>
    <w:p w14:paraId="43335F44" w14:textId="77777777" w:rsidR="00040210" w:rsidRPr="002C11CC" w:rsidRDefault="00040210" w:rsidP="002C11CC">
      <w:pPr>
        <w:pStyle w:val="Bezodstpw"/>
        <w:numPr>
          <w:ilvl w:val="0"/>
          <w:numId w:val="1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d) ograniczenie łącznego wynagrodzenia pojedynczego lub wszystkich nowych zawodników; lub </w:t>
      </w:r>
    </w:p>
    <w:p w14:paraId="24DA800F" w14:textId="420DC95E" w:rsidR="00040210" w:rsidRPr="002C11CC" w:rsidRDefault="00040210" w:rsidP="002C11CC">
      <w:pPr>
        <w:pStyle w:val="Bezodstpw"/>
        <w:numPr>
          <w:ilvl w:val="0"/>
          <w:numId w:val="1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e) karę pieni</w:t>
      </w:r>
      <w:r w:rsidR="00CB402F" w:rsidRPr="002C11CC">
        <w:rPr>
          <w:rFonts w:cs="Times New Roman"/>
          <w:szCs w:val="24"/>
        </w:rPr>
        <w:t xml:space="preserve">ężną </w:t>
      </w:r>
      <w:r w:rsidRPr="002C11CC">
        <w:rPr>
          <w:rFonts w:cs="Times New Roman"/>
          <w:szCs w:val="24"/>
        </w:rPr>
        <w:t xml:space="preserve">w </w:t>
      </w:r>
      <w:r w:rsidR="00CB402F" w:rsidRPr="002C11CC">
        <w:rPr>
          <w:rFonts w:cs="Times New Roman"/>
          <w:szCs w:val="24"/>
        </w:rPr>
        <w:t>wysokości</w:t>
      </w:r>
      <w:r w:rsidRPr="002C11CC">
        <w:rPr>
          <w:rFonts w:cs="Times New Roman"/>
          <w:szCs w:val="24"/>
        </w:rPr>
        <w:t xml:space="preserve"> od 100 PLN do 5 000 PLN (o</w:t>
      </w:r>
      <w:r w:rsidR="00CB402F" w:rsidRPr="002C11CC">
        <w:rPr>
          <w:rFonts w:cs="Times New Roman"/>
          <w:szCs w:val="24"/>
        </w:rPr>
        <w:t xml:space="preserve">d stu </w:t>
      </w:r>
      <w:r w:rsidR="00565BB0" w:rsidRPr="002C11CC">
        <w:rPr>
          <w:rFonts w:cs="Times New Roman"/>
          <w:szCs w:val="24"/>
        </w:rPr>
        <w:t xml:space="preserve">złotych </w:t>
      </w:r>
      <w:r w:rsidR="00CB402F" w:rsidRPr="002C11CC">
        <w:rPr>
          <w:rFonts w:cs="Times New Roman"/>
          <w:szCs w:val="24"/>
        </w:rPr>
        <w:t>do pięciu tysięcy złotych</w:t>
      </w:r>
      <w:r w:rsidRPr="002C11CC">
        <w:rPr>
          <w:rFonts w:cs="Times New Roman"/>
          <w:szCs w:val="24"/>
        </w:rPr>
        <w:t>)</w:t>
      </w:r>
      <w:r w:rsidR="003A7388" w:rsidRPr="002C11CC">
        <w:rPr>
          <w:rFonts w:cs="Times New Roman"/>
          <w:szCs w:val="24"/>
        </w:rPr>
        <w:t xml:space="preserve"> płatną w terminie 30 dni od uprawomocnienia się decyzji</w:t>
      </w:r>
      <w:r w:rsidRPr="002C11CC">
        <w:rPr>
          <w:rFonts w:cs="Times New Roman"/>
          <w:szCs w:val="24"/>
        </w:rPr>
        <w:t>; lub</w:t>
      </w:r>
    </w:p>
    <w:p w14:paraId="6D6F7672" w14:textId="77777777" w:rsidR="00040210" w:rsidRPr="002C11CC" w:rsidRDefault="00040210" w:rsidP="002C11CC">
      <w:pPr>
        <w:pStyle w:val="Bezodstpw"/>
        <w:numPr>
          <w:ilvl w:val="0"/>
          <w:numId w:val="1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f) pozbawienie klubu </w:t>
      </w:r>
      <w:r w:rsidR="00D13ED2" w:rsidRPr="002C11CC">
        <w:rPr>
          <w:rFonts w:cs="Times New Roman"/>
          <w:szCs w:val="24"/>
        </w:rPr>
        <w:t xml:space="preserve">w </w:t>
      </w:r>
      <w:r w:rsidR="00CB402F" w:rsidRPr="002C11CC">
        <w:rPr>
          <w:rFonts w:cs="Times New Roman"/>
          <w:szCs w:val="24"/>
        </w:rPr>
        <w:t xml:space="preserve">aktualnym </w:t>
      </w:r>
      <w:r w:rsidRPr="002C11CC">
        <w:rPr>
          <w:rFonts w:cs="Times New Roman"/>
          <w:szCs w:val="24"/>
        </w:rPr>
        <w:t>sezonie rozgrywk</w:t>
      </w:r>
      <w:r w:rsidR="00CB402F" w:rsidRPr="002C11CC">
        <w:rPr>
          <w:rFonts w:cs="Times New Roman"/>
          <w:szCs w:val="24"/>
        </w:rPr>
        <w:t>owym</w:t>
      </w:r>
      <w:r w:rsidRPr="002C11CC">
        <w:rPr>
          <w:rFonts w:cs="Times New Roman"/>
          <w:szCs w:val="24"/>
        </w:rPr>
        <w:t xml:space="preserve"> III ligi punktów, w wymiarze od 1 do 6 punktów.</w:t>
      </w:r>
    </w:p>
    <w:p w14:paraId="681FD9B0" w14:textId="77777777" w:rsidR="00040210" w:rsidRPr="002C11CC" w:rsidRDefault="00040210" w:rsidP="002C11CC">
      <w:pPr>
        <w:pStyle w:val="Bezodstpw"/>
        <w:numPr>
          <w:ilvl w:val="0"/>
          <w:numId w:val="1"/>
        </w:numPr>
        <w:jc w:val="both"/>
        <w:rPr>
          <w:rFonts w:cs="Times New Roman"/>
          <w:szCs w:val="24"/>
        </w:rPr>
      </w:pPr>
    </w:p>
    <w:p w14:paraId="28EF32E5" w14:textId="06100B38" w:rsidR="00040210" w:rsidRPr="002C11CC" w:rsidRDefault="00040210" w:rsidP="002C11CC">
      <w:pPr>
        <w:pStyle w:val="Bezodstpw"/>
        <w:numPr>
          <w:ilvl w:val="0"/>
          <w:numId w:val="22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  <w:lang w:eastAsia="pl-PL"/>
        </w:rPr>
        <w:t xml:space="preserve">3.8.3. </w:t>
      </w:r>
      <w:r w:rsidR="00565BB0" w:rsidRPr="002C11CC">
        <w:rPr>
          <w:rFonts w:cs="Times New Roman"/>
          <w:szCs w:val="24"/>
          <w:lang w:eastAsia="pl-PL"/>
        </w:rPr>
        <w:t>Organy licencyjne</w:t>
      </w:r>
      <w:r w:rsidRPr="002C11CC">
        <w:rPr>
          <w:rFonts w:cs="Times New Roman"/>
          <w:szCs w:val="24"/>
          <w:lang w:eastAsia="pl-PL"/>
        </w:rPr>
        <w:t xml:space="preserve"> wymierza</w:t>
      </w:r>
      <w:r w:rsidR="00565BB0" w:rsidRPr="002C11CC">
        <w:rPr>
          <w:rFonts w:cs="Times New Roman"/>
          <w:szCs w:val="24"/>
          <w:lang w:eastAsia="pl-PL"/>
        </w:rPr>
        <w:t>ją</w:t>
      </w:r>
      <w:r w:rsidRPr="002C11CC">
        <w:rPr>
          <w:rFonts w:cs="Times New Roman"/>
          <w:szCs w:val="24"/>
          <w:lang w:eastAsia="pl-PL"/>
        </w:rPr>
        <w:t xml:space="preserve"> sankcje według swojego uznania, w granicach przewidzianych przez niniejsze przepisy, mając na uwadze, by jej dolegliwość nie przekraczała stopnia winy. </w:t>
      </w:r>
      <w:r w:rsidR="00565BB0" w:rsidRPr="002C11CC">
        <w:rPr>
          <w:rFonts w:cs="Times New Roman"/>
          <w:szCs w:val="24"/>
          <w:lang w:eastAsia="pl-PL"/>
        </w:rPr>
        <w:t>Komisja ds. Licencji Klubowych</w:t>
      </w:r>
      <w:r w:rsidRPr="002C11CC">
        <w:rPr>
          <w:rFonts w:cs="Times New Roman"/>
          <w:szCs w:val="24"/>
        </w:rPr>
        <w:t xml:space="preserve"> w swojej decyzji określa sposób wykonania sankcji oraz może nałożyć rygor natychmiastowej wykonalności. Sankcje mogą być wymierzane łącznie.</w:t>
      </w:r>
    </w:p>
    <w:p w14:paraId="7B803BA0" w14:textId="77777777" w:rsidR="00040210" w:rsidRPr="002C11CC" w:rsidRDefault="00040210" w:rsidP="002C11CC">
      <w:pPr>
        <w:pStyle w:val="Bezodstpw"/>
        <w:numPr>
          <w:ilvl w:val="0"/>
          <w:numId w:val="22"/>
        </w:numPr>
        <w:jc w:val="both"/>
        <w:rPr>
          <w:rFonts w:cs="Times New Roman"/>
          <w:szCs w:val="24"/>
        </w:rPr>
      </w:pPr>
    </w:p>
    <w:p w14:paraId="017C716C" w14:textId="77777777" w:rsidR="00040210" w:rsidRPr="002C11CC" w:rsidRDefault="00040210" w:rsidP="002C11CC">
      <w:pPr>
        <w:pStyle w:val="Bezodstpw"/>
        <w:numPr>
          <w:ilvl w:val="0"/>
          <w:numId w:val="22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3.8.4. Komisja ds. Licencji Klubowych może w dowolnym momencie w trakcie trwania sezonu dokonać zmiany nałożonej sankcji, w szczególności przez jej zawieszenie lub darowanie, jeżeli uzna, że cel sankcji został osiągnięty lub nałożone obowiązki zostały wykonane.</w:t>
      </w:r>
    </w:p>
    <w:p w14:paraId="1E17FF4C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19A9CFE5" w14:textId="77777777" w:rsidR="00040210" w:rsidRPr="002C11CC" w:rsidRDefault="00040210" w:rsidP="002C11CC">
      <w:pPr>
        <w:pStyle w:val="Bezodstpw"/>
        <w:numPr>
          <w:ilvl w:val="0"/>
          <w:numId w:val="22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3.8.5. Od decyzji Komisji ds. Licencji Klubowych w zakresie nałożenia sankcji określonych w niniejszych przepisach przysługuje odwołanie do Komisji Odwoławczej ds. Licencji Klubowych.</w:t>
      </w:r>
    </w:p>
    <w:p w14:paraId="22993589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6AA7807A" w14:textId="60DFD4DA" w:rsidR="00040210" w:rsidRPr="002C11CC" w:rsidRDefault="00040210" w:rsidP="002C11CC">
      <w:pPr>
        <w:pStyle w:val="Bezodstpw"/>
        <w:numPr>
          <w:ilvl w:val="0"/>
          <w:numId w:val="22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3.8.6. Od decyzji w sprawie zawieszenia lub cofnięcia licencji przysługuje odwołanie do </w:t>
      </w:r>
      <w:r w:rsidR="008170E8" w:rsidRPr="002C11CC">
        <w:rPr>
          <w:rFonts w:cs="Times New Roman"/>
          <w:szCs w:val="24"/>
        </w:rPr>
        <w:t>Najwyższej Komisji Odwoławczej PZPN</w:t>
      </w:r>
      <w:r w:rsidRPr="002C11CC">
        <w:rPr>
          <w:rFonts w:cs="Times New Roman"/>
          <w:szCs w:val="24"/>
        </w:rPr>
        <w:t xml:space="preserve">, na zasadach określonych w Regulaminie Dyscyplinarnym PZPN. </w:t>
      </w:r>
    </w:p>
    <w:p w14:paraId="62BC3EC3" w14:textId="77777777" w:rsidR="00FD67A9" w:rsidRPr="002C11CC" w:rsidRDefault="00FD67A9" w:rsidP="002C11CC">
      <w:pPr>
        <w:suppressAutoHyphens w:val="0"/>
        <w:jc w:val="left"/>
        <w:rPr>
          <w:rFonts w:ascii="Times New Roman" w:hAnsi="Times New Roman"/>
          <w:b/>
          <w:sz w:val="24"/>
          <w:szCs w:val="24"/>
        </w:rPr>
      </w:pPr>
    </w:p>
    <w:p w14:paraId="4193DB47" w14:textId="77777777" w:rsidR="002C11CC" w:rsidRDefault="002C11CC">
      <w:pPr>
        <w:suppressAutoHyphens w:val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E9AFC32" w14:textId="20539550" w:rsidR="00040210" w:rsidRPr="002C11CC" w:rsidRDefault="00040210" w:rsidP="002C11CC">
      <w:pPr>
        <w:suppressAutoHyphens w:val="0"/>
        <w:jc w:val="left"/>
        <w:rPr>
          <w:rFonts w:ascii="Times New Roman" w:hAnsi="Times New Roman"/>
          <w:b/>
          <w:sz w:val="24"/>
          <w:szCs w:val="24"/>
        </w:rPr>
      </w:pPr>
      <w:r w:rsidRPr="002C11CC">
        <w:rPr>
          <w:rFonts w:ascii="Times New Roman" w:hAnsi="Times New Roman"/>
          <w:b/>
          <w:sz w:val="24"/>
          <w:szCs w:val="24"/>
        </w:rPr>
        <w:lastRenderedPageBreak/>
        <w:t xml:space="preserve">3.9. Licencja </w:t>
      </w:r>
    </w:p>
    <w:p w14:paraId="1ACA043A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</w:p>
    <w:p w14:paraId="5310D480" w14:textId="77777777" w:rsidR="00040210" w:rsidRPr="002C11CC" w:rsidRDefault="00040210" w:rsidP="002C11CC">
      <w:pPr>
        <w:pStyle w:val="Bezodstpw"/>
        <w:ind w:left="426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3.9.1. Klub III ligi lub ubiegający się o zakwalifikowanie do rozgrywek III ligi, musi uzyskać licencję zgodnie z </w:t>
      </w:r>
      <w:r w:rsidRPr="002C11CC">
        <w:rPr>
          <w:rFonts w:cs="Times New Roman"/>
          <w:i/>
          <w:szCs w:val="24"/>
        </w:rPr>
        <w:t>Przepisami licencyjnymi PZPN dla klubów III ligi</w:t>
      </w:r>
      <w:r w:rsidRPr="002C11CC">
        <w:rPr>
          <w:rFonts w:cs="Times New Roman"/>
          <w:szCs w:val="24"/>
        </w:rPr>
        <w:t xml:space="preserve">.  </w:t>
      </w:r>
    </w:p>
    <w:p w14:paraId="47B50B84" w14:textId="77777777" w:rsidR="00040210" w:rsidRPr="002C11CC" w:rsidRDefault="00040210" w:rsidP="002C11CC">
      <w:pPr>
        <w:pStyle w:val="Bezodstpw"/>
        <w:ind w:left="426"/>
        <w:rPr>
          <w:rFonts w:cs="Times New Roman"/>
          <w:szCs w:val="24"/>
        </w:rPr>
      </w:pPr>
    </w:p>
    <w:p w14:paraId="078798B4" w14:textId="77777777" w:rsidR="00040210" w:rsidRPr="002C11CC" w:rsidRDefault="00040210" w:rsidP="002C11CC">
      <w:pPr>
        <w:pStyle w:val="Bezodstpw"/>
        <w:ind w:left="426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3.9.2. Decyzja licencyjna musi zawierać:</w:t>
      </w:r>
    </w:p>
    <w:p w14:paraId="77F9EB62" w14:textId="77777777" w:rsidR="00040210" w:rsidRPr="002C11CC" w:rsidRDefault="00040210" w:rsidP="002C11CC">
      <w:pPr>
        <w:pStyle w:val="Bezodstpw"/>
        <w:ind w:left="993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a) numer decyzji i datę wydania licencji,</w:t>
      </w:r>
    </w:p>
    <w:p w14:paraId="49C7FF12" w14:textId="77777777" w:rsidR="00040210" w:rsidRPr="002C11CC" w:rsidRDefault="00040210" w:rsidP="002C11CC">
      <w:pPr>
        <w:pStyle w:val="Bezodstpw"/>
        <w:ind w:left="993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b) imienny skład Komisji podejmującej decyzję, </w:t>
      </w:r>
    </w:p>
    <w:p w14:paraId="189121BE" w14:textId="77777777" w:rsidR="00040210" w:rsidRPr="002C11CC" w:rsidRDefault="00040210" w:rsidP="002C11CC">
      <w:pPr>
        <w:pStyle w:val="Bezodstpw"/>
        <w:ind w:left="993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c) nazwę i adres klubu oraz miejsce rozgrywania zawodów w roli gospodarza,</w:t>
      </w:r>
    </w:p>
    <w:p w14:paraId="12C84573" w14:textId="77777777" w:rsidR="00040210" w:rsidRPr="002C11CC" w:rsidRDefault="00040210" w:rsidP="002C11CC">
      <w:pPr>
        <w:pStyle w:val="Bezodstpw"/>
        <w:ind w:left="993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d) dyscyplinę sportu i klasę rozgrywkową, na którą licencja została przyznana,</w:t>
      </w:r>
    </w:p>
    <w:p w14:paraId="281D14EF" w14:textId="77777777" w:rsidR="00040210" w:rsidRPr="002C11CC" w:rsidRDefault="00040210" w:rsidP="002C11CC">
      <w:pPr>
        <w:pStyle w:val="Bezodstpw"/>
        <w:ind w:left="993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e) okres ważności licencji,</w:t>
      </w:r>
    </w:p>
    <w:p w14:paraId="7EB8EB96" w14:textId="62A22712" w:rsidR="00040210" w:rsidRPr="002C11CC" w:rsidRDefault="00040210" w:rsidP="002C11CC">
      <w:pPr>
        <w:pStyle w:val="Bezodstpw"/>
        <w:ind w:left="993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f) informacje w sprawie nadzorów, jeżeli taki</w:t>
      </w:r>
      <w:r w:rsidR="00FD67A9" w:rsidRPr="002C11CC">
        <w:rPr>
          <w:rFonts w:cs="Times New Roman"/>
          <w:szCs w:val="24"/>
        </w:rPr>
        <w:t>e</w:t>
      </w:r>
      <w:r w:rsidRPr="002C11CC">
        <w:rPr>
          <w:rFonts w:cs="Times New Roman"/>
          <w:szCs w:val="24"/>
        </w:rPr>
        <w:t xml:space="preserve"> został</w:t>
      </w:r>
      <w:r w:rsidR="00FD67A9" w:rsidRPr="002C11CC">
        <w:rPr>
          <w:rFonts w:cs="Times New Roman"/>
          <w:szCs w:val="24"/>
        </w:rPr>
        <w:t>y</w:t>
      </w:r>
      <w:r w:rsidRPr="002C11CC">
        <w:rPr>
          <w:rFonts w:cs="Times New Roman"/>
          <w:szCs w:val="24"/>
        </w:rPr>
        <w:t xml:space="preserve"> </w:t>
      </w:r>
      <w:r w:rsidR="00FD67A9" w:rsidRPr="002C11CC">
        <w:rPr>
          <w:rFonts w:cs="Times New Roman"/>
          <w:szCs w:val="24"/>
        </w:rPr>
        <w:t>orzeczone</w:t>
      </w:r>
      <w:r w:rsidRPr="002C11CC">
        <w:rPr>
          <w:rFonts w:cs="Times New Roman"/>
          <w:szCs w:val="24"/>
        </w:rPr>
        <w:t>,</w:t>
      </w:r>
    </w:p>
    <w:p w14:paraId="1732E6BC" w14:textId="77777777" w:rsidR="00040210" w:rsidRPr="002C11CC" w:rsidRDefault="00CB402F" w:rsidP="002C11CC">
      <w:pPr>
        <w:pStyle w:val="Bezodstpw"/>
        <w:ind w:left="993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g) pieczęć właściwego W</w:t>
      </w:r>
      <w:r w:rsidR="00040210" w:rsidRPr="002C11CC">
        <w:rPr>
          <w:rFonts w:cs="Times New Roman"/>
          <w:szCs w:val="24"/>
        </w:rPr>
        <w:t>ojewódzkiego Związku Piłki Nożnej,</w:t>
      </w:r>
    </w:p>
    <w:p w14:paraId="16CA7CE9" w14:textId="77777777" w:rsidR="00040210" w:rsidRPr="002C11CC" w:rsidRDefault="00040210" w:rsidP="002C11CC">
      <w:pPr>
        <w:pStyle w:val="Bezodstpw"/>
        <w:ind w:left="993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h) podpisy przewodniczącego </w:t>
      </w:r>
      <w:r w:rsidR="002F341D" w:rsidRPr="002C11CC">
        <w:rPr>
          <w:rFonts w:cs="Times New Roman"/>
          <w:szCs w:val="24"/>
        </w:rPr>
        <w:t xml:space="preserve">lub wiceprzewodniczącego </w:t>
      </w:r>
      <w:r w:rsidRPr="002C11CC">
        <w:rPr>
          <w:rFonts w:cs="Times New Roman"/>
          <w:szCs w:val="24"/>
        </w:rPr>
        <w:t>i sekretarza Komisji.</w:t>
      </w:r>
    </w:p>
    <w:p w14:paraId="7126BC7A" w14:textId="77777777" w:rsidR="00040210" w:rsidRPr="002C11CC" w:rsidRDefault="00040210" w:rsidP="002C11CC">
      <w:pPr>
        <w:pStyle w:val="Bezodstpw"/>
        <w:ind w:left="426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Wzór decyzji w przedmiocie przyznania Licencji stanowi załącznik do niniejszych przepisów. </w:t>
      </w:r>
    </w:p>
    <w:p w14:paraId="0CB7F1BC" w14:textId="77777777" w:rsidR="00552B7C" w:rsidRDefault="00552B7C" w:rsidP="00552B7C">
      <w:pPr>
        <w:pStyle w:val="Bezodstpw"/>
        <w:ind w:left="426"/>
        <w:rPr>
          <w:rFonts w:cs="Times New Roman"/>
          <w:szCs w:val="24"/>
        </w:rPr>
      </w:pPr>
    </w:p>
    <w:p w14:paraId="4A4D5980" w14:textId="77777777" w:rsidR="00040210" w:rsidRPr="002C11CC" w:rsidRDefault="00040210" w:rsidP="002C11CC">
      <w:pPr>
        <w:pStyle w:val="Bezodstpw"/>
        <w:ind w:left="426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3.9.3. Licencja wygasa bez wcześniejszego zawiadomienia: </w:t>
      </w:r>
    </w:p>
    <w:p w14:paraId="146F67D5" w14:textId="77777777" w:rsidR="00040210" w:rsidRPr="002C11CC" w:rsidRDefault="00040210" w:rsidP="002C11CC">
      <w:pPr>
        <w:pStyle w:val="Bezodstpw"/>
        <w:ind w:left="993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a) z końcem sezonu, na który została wydana, lub </w:t>
      </w:r>
    </w:p>
    <w:p w14:paraId="10EF122D" w14:textId="77777777" w:rsidR="00040210" w:rsidRPr="002C11CC" w:rsidRDefault="00040210" w:rsidP="002C11CC">
      <w:pPr>
        <w:pStyle w:val="Bezodstpw"/>
        <w:ind w:left="993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b) z chwilą rozwiązania rozgrywek o mistrzostwo III ligi, lub</w:t>
      </w:r>
    </w:p>
    <w:p w14:paraId="3E98F9E0" w14:textId="77777777" w:rsidR="00040210" w:rsidRPr="00C87AD1" w:rsidRDefault="00040210" w:rsidP="002C11CC">
      <w:pPr>
        <w:pStyle w:val="Bezodstpw"/>
        <w:ind w:left="993"/>
        <w:jc w:val="both"/>
        <w:rPr>
          <w:rFonts w:cs="Times New Roman"/>
          <w:szCs w:val="24"/>
        </w:rPr>
      </w:pPr>
      <w:r w:rsidRPr="00C87AD1">
        <w:rPr>
          <w:rFonts w:cs="Times New Roman"/>
          <w:szCs w:val="24"/>
        </w:rPr>
        <w:t xml:space="preserve">c) z chwilą podjęcia uchwały w sprawie likwidacji Licencjobiorcy, lub </w:t>
      </w:r>
    </w:p>
    <w:p w14:paraId="0DB6E2B1" w14:textId="77777777" w:rsidR="00040210" w:rsidRPr="00C87AD1" w:rsidRDefault="00040210" w:rsidP="002C11CC">
      <w:pPr>
        <w:pStyle w:val="Bezodstpw"/>
        <w:ind w:left="993"/>
        <w:rPr>
          <w:rFonts w:cs="Times New Roman"/>
          <w:szCs w:val="24"/>
        </w:rPr>
      </w:pPr>
      <w:r w:rsidRPr="00C87AD1">
        <w:rPr>
          <w:rFonts w:cs="Times New Roman"/>
          <w:szCs w:val="24"/>
        </w:rPr>
        <w:t xml:space="preserve">d) z chwilą wydania w stosunku do Licencjobiorcy postanowienia Sądu o ogłoszeniu upadłości likwidacyjnej. </w:t>
      </w:r>
    </w:p>
    <w:p w14:paraId="3C234B63" w14:textId="77777777" w:rsidR="00040210" w:rsidRPr="00C87AD1" w:rsidRDefault="00040210" w:rsidP="002C11CC">
      <w:pPr>
        <w:pStyle w:val="Bezodstpw"/>
        <w:rPr>
          <w:rFonts w:cs="Times New Roman"/>
          <w:szCs w:val="24"/>
        </w:rPr>
      </w:pPr>
      <w:r w:rsidRPr="00C87AD1">
        <w:rPr>
          <w:rFonts w:cs="Times New Roman"/>
          <w:szCs w:val="24"/>
        </w:rPr>
        <w:t xml:space="preserve"> </w:t>
      </w:r>
    </w:p>
    <w:p w14:paraId="471B62B7" w14:textId="1F3C35A4" w:rsidR="00040210" w:rsidRPr="007F0A8E" w:rsidRDefault="00040210" w:rsidP="002C11CC">
      <w:pPr>
        <w:pStyle w:val="Bezodstpw"/>
        <w:ind w:left="426"/>
        <w:rPr>
          <w:rFonts w:cs="Times New Roman"/>
          <w:szCs w:val="24"/>
        </w:rPr>
      </w:pPr>
      <w:r w:rsidRPr="007F0A8E">
        <w:rPr>
          <w:rFonts w:cs="Times New Roman"/>
          <w:szCs w:val="24"/>
        </w:rPr>
        <w:t>3</w:t>
      </w:r>
      <w:r w:rsidR="00B063B1">
        <w:rPr>
          <w:rFonts w:cs="Times New Roman"/>
          <w:szCs w:val="24"/>
        </w:rPr>
        <w:t>.9.4</w:t>
      </w:r>
      <w:r w:rsidRPr="007F0A8E">
        <w:rPr>
          <w:rFonts w:cs="Times New Roman"/>
          <w:szCs w:val="24"/>
        </w:rPr>
        <w:t xml:space="preserve">. Komisja ds. Licencji Klubowych może zawiesić licencję lub pozbawić licencji, jeżeli:  </w:t>
      </w:r>
    </w:p>
    <w:p w14:paraId="00A6D562" w14:textId="77777777" w:rsidR="00040210" w:rsidRPr="007F0A8E" w:rsidRDefault="00040210" w:rsidP="002C11CC">
      <w:pPr>
        <w:pStyle w:val="Bezodstpw"/>
        <w:ind w:left="993"/>
        <w:rPr>
          <w:rFonts w:cs="Times New Roman"/>
          <w:szCs w:val="24"/>
        </w:rPr>
      </w:pPr>
      <w:r w:rsidRPr="007F0A8E">
        <w:rPr>
          <w:rFonts w:cs="Times New Roman"/>
          <w:szCs w:val="24"/>
        </w:rPr>
        <w:t xml:space="preserve">a) którykolwiek z warunków wydania licencji przestanie być spełniany, lub </w:t>
      </w:r>
    </w:p>
    <w:p w14:paraId="1B54CE58" w14:textId="5A7E97F7" w:rsidR="00040210" w:rsidRDefault="00040210" w:rsidP="002C11CC">
      <w:pPr>
        <w:pStyle w:val="Bezodstpw"/>
        <w:ind w:left="993"/>
        <w:rPr>
          <w:rFonts w:cs="Times New Roman"/>
          <w:szCs w:val="24"/>
        </w:rPr>
      </w:pPr>
      <w:r w:rsidRPr="007F0A8E">
        <w:rPr>
          <w:rFonts w:cs="Times New Roman"/>
          <w:szCs w:val="24"/>
        </w:rPr>
        <w:t xml:space="preserve">b) Licencjobiorca naruszy którekolwiek ze swych zobowiązań wynikających z </w:t>
      </w:r>
      <w:r w:rsidRPr="007F0A8E">
        <w:rPr>
          <w:rFonts w:cs="Times New Roman"/>
          <w:i/>
          <w:szCs w:val="24"/>
        </w:rPr>
        <w:t>Przepisów licencyjnych  PZPN dla klubów III ligi</w:t>
      </w:r>
      <w:r w:rsidRPr="007F0A8E">
        <w:rPr>
          <w:rFonts w:cs="Times New Roman"/>
          <w:szCs w:val="24"/>
        </w:rPr>
        <w:t xml:space="preserve"> określonych </w:t>
      </w:r>
      <w:r w:rsidR="00B063B1">
        <w:rPr>
          <w:rFonts w:cs="Times New Roman"/>
          <w:szCs w:val="24"/>
        </w:rPr>
        <w:t>jako kryterium o wymagalności A, lub</w:t>
      </w:r>
    </w:p>
    <w:p w14:paraId="768B5667" w14:textId="43BE20E3" w:rsidR="00B063B1" w:rsidRPr="002C11CC" w:rsidRDefault="00B063B1" w:rsidP="002C11CC">
      <w:pPr>
        <w:pStyle w:val="Bezodstpw"/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c) </w:t>
      </w:r>
      <w:r w:rsidRPr="00C87AD1">
        <w:rPr>
          <w:rFonts w:cs="Times New Roman"/>
          <w:szCs w:val="24"/>
        </w:rPr>
        <w:t>w stosunku do Licencjobiorcy zostanie wydane postanowienie sądu o ogłoszeniu upadłości z możliwością zawarcia układu</w:t>
      </w:r>
      <w:r>
        <w:rPr>
          <w:rFonts w:cs="Times New Roman"/>
          <w:szCs w:val="24"/>
        </w:rPr>
        <w:t>.</w:t>
      </w:r>
    </w:p>
    <w:p w14:paraId="12BFFB1A" w14:textId="258D9A39" w:rsidR="00040210" w:rsidRPr="002C11CC" w:rsidRDefault="00040210" w:rsidP="002C11CC">
      <w:pPr>
        <w:pStyle w:val="Bezodstpw"/>
        <w:rPr>
          <w:rFonts w:cs="Times New Roman"/>
          <w:szCs w:val="24"/>
        </w:rPr>
      </w:pPr>
    </w:p>
    <w:p w14:paraId="6A10D7EA" w14:textId="5F059BFB" w:rsidR="00C772D7" w:rsidRPr="002C11CC" w:rsidRDefault="00B063B1" w:rsidP="002C11CC">
      <w:pPr>
        <w:pStyle w:val="Bezodstpw"/>
        <w:ind w:left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3.9.5</w:t>
      </w:r>
      <w:r w:rsidR="00C772D7" w:rsidRPr="002C11CC">
        <w:rPr>
          <w:rFonts w:cs="Times New Roman"/>
          <w:szCs w:val="24"/>
        </w:rPr>
        <w:t>. Decyzja o zawieszeniu lub pozbawieniu licencji, w trakcie Sezonu licencyjnego, musi określać zakres obo</w:t>
      </w:r>
      <w:r w:rsidR="00D33633" w:rsidRPr="002C11CC">
        <w:rPr>
          <w:rFonts w:cs="Times New Roman"/>
          <w:szCs w:val="24"/>
        </w:rPr>
        <w:t>wiązywania poprzez zdefiniowanie</w:t>
      </w:r>
      <w:r w:rsidR="00C772D7" w:rsidRPr="002C11CC">
        <w:rPr>
          <w:rFonts w:cs="Times New Roman"/>
          <w:szCs w:val="24"/>
        </w:rPr>
        <w:t xml:space="preserve"> klasy rozgrywkowej czy kategorii wiekowej, której dotyczy.</w:t>
      </w:r>
    </w:p>
    <w:p w14:paraId="23382ECC" w14:textId="77777777" w:rsidR="00C772D7" w:rsidRPr="002C11CC" w:rsidRDefault="00C772D7" w:rsidP="002C11CC">
      <w:pPr>
        <w:pStyle w:val="Bezodstpw"/>
        <w:ind w:left="426"/>
        <w:rPr>
          <w:rFonts w:cs="Times New Roman"/>
          <w:szCs w:val="24"/>
        </w:rPr>
      </w:pPr>
    </w:p>
    <w:p w14:paraId="3D6810CA" w14:textId="5DE2A5DA" w:rsidR="00040210" w:rsidRPr="002C11CC" w:rsidRDefault="00B063B1" w:rsidP="002C11CC">
      <w:pPr>
        <w:pStyle w:val="Bezodstpw"/>
        <w:ind w:left="426"/>
        <w:rPr>
          <w:rFonts w:cs="Times New Roman"/>
          <w:szCs w:val="24"/>
        </w:rPr>
      </w:pPr>
      <w:r>
        <w:rPr>
          <w:rFonts w:cs="Times New Roman"/>
          <w:szCs w:val="24"/>
        </w:rPr>
        <w:t>3.9.6</w:t>
      </w:r>
      <w:r w:rsidR="00C772D7" w:rsidRPr="002C11CC">
        <w:rPr>
          <w:rFonts w:cs="Times New Roman"/>
          <w:szCs w:val="24"/>
        </w:rPr>
        <w:t>.</w:t>
      </w:r>
      <w:r w:rsidR="00040210" w:rsidRPr="002C11CC">
        <w:rPr>
          <w:rFonts w:cs="Times New Roman"/>
          <w:szCs w:val="24"/>
        </w:rPr>
        <w:t xml:space="preserve"> Licencja nie podlega przeniesieniu na inny podmiot.  </w:t>
      </w:r>
    </w:p>
    <w:p w14:paraId="5C58F690" w14:textId="77777777" w:rsidR="00FF0401" w:rsidRPr="002C11CC" w:rsidRDefault="00FF0401" w:rsidP="002C11CC">
      <w:pPr>
        <w:pStyle w:val="Bezodstpw"/>
        <w:ind w:left="426"/>
        <w:rPr>
          <w:rFonts w:cs="Times New Roman"/>
          <w:szCs w:val="24"/>
        </w:rPr>
      </w:pPr>
    </w:p>
    <w:p w14:paraId="5BF7E2B4" w14:textId="620E8975" w:rsidR="00FF0401" w:rsidRPr="002C11CC" w:rsidRDefault="00B063B1" w:rsidP="002C11CC">
      <w:pPr>
        <w:pStyle w:val="Bezodstpw"/>
        <w:ind w:left="426"/>
        <w:rPr>
          <w:rFonts w:cs="Times New Roman"/>
          <w:szCs w:val="24"/>
        </w:rPr>
      </w:pPr>
      <w:r>
        <w:rPr>
          <w:rFonts w:cs="Times New Roman"/>
          <w:szCs w:val="24"/>
        </w:rPr>
        <w:t>3.9.7</w:t>
      </w:r>
      <w:r w:rsidR="00FF0401" w:rsidRPr="002C11CC">
        <w:rPr>
          <w:rFonts w:cs="Times New Roman"/>
          <w:szCs w:val="24"/>
        </w:rPr>
        <w:t xml:space="preserve">. Niezależnie od powyższego kara zawieszenia lub pozbawienia licencji może być orzeczona z przyczyn stanowiących podstawę orzeczenia tych kar w Regulaminie Dyscyplinarnym PZPN. </w:t>
      </w:r>
    </w:p>
    <w:p w14:paraId="4FC0FEE9" w14:textId="77777777" w:rsidR="00FF0401" w:rsidRPr="002C11CC" w:rsidRDefault="00FF0401" w:rsidP="002C11CC">
      <w:pPr>
        <w:pStyle w:val="Bezodstpw"/>
        <w:ind w:left="426"/>
        <w:rPr>
          <w:rFonts w:cs="Times New Roman"/>
          <w:szCs w:val="24"/>
        </w:rPr>
      </w:pPr>
    </w:p>
    <w:p w14:paraId="3A002396" w14:textId="77777777" w:rsidR="00D13ED2" w:rsidRPr="002C11CC" w:rsidRDefault="00D13ED2" w:rsidP="002C11CC">
      <w:pPr>
        <w:pStyle w:val="Bezodstpw"/>
        <w:rPr>
          <w:rFonts w:cs="Times New Roman"/>
          <w:szCs w:val="24"/>
        </w:rPr>
      </w:pPr>
    </w:p>
    <w:p w14:paraId="04537FFC" w14:textId="77777777" w:rsidR="00FD67A9" w:rsidRPr="002C11CC" w:rsidRDefault="00FD67A9" w:rsidP="002C11CC">
      <w:pPr>
        <w:suppressAutoHyphens w:val="0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C11CC">
        <w:rPr>
          <w:rFonts w:ascii="Times New Roman" w:hAnsi="Times New Roman"/>
          <w:b/>
          <w:sz w:val="24"/>
          <w:szCs w:val="24"/>
        </w:rPr>
        <w:br w:type="page"/>
      </w:r>
    </w:p>
    <w:p w14:paraId="456F43F3" w14:textId="01C1D6A1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lastRenderedPageBreak/>
        <w:t>4. KRYTERIA PRAWNE</w:t>
      </w:r>
    </w:p>
    <w:p w14:paraId="588E969F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71352754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t>4.1. Wprowadzenie</w:t>
      </w:r>
    </w:p>
    <w:p w14:paraId="1F32ABFE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Niniejszy rozdział definiuje minimalne kryteria prawne dla klubów ubiegających się o wydanie licencji upoważniającej do udziału w rozgrywkach o mistrzostwo III ligi. </w:t>
      </w:r>
    </w:p>
    <w:p w14:paraId="75FCE718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023A69ED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t>4.2. Cele</w:t>
      </w:r>
    </w:p>
    <w:p w14:paraId="15FE5349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Celem kryteriów prawnych jest ustalenie stanu pełnomocnictw do reprezentowania Wnioskodawcy na dzień składania wniosku licencyjnego oraz przyjęcie zobowiązań w przedmiocie prawnego uznania wszystkich statutów, uchwał, przepisów, regulaminów FIFA, UEFA i PZPN, jak również niniejszych przepisów licencyjnych dla klubów III ligi. </w:t>
      </w:r>
    </w:p>
    <w:p w14:paraId="58CDD51D" w14:textId="77777777" w:rsidR="00040210" w:rsidRPr="002C11CC" w:rsidRDefault="00040210" w:rsidP="002C11CC">
      <w:pPr>
        <w:pStyle w:val="Bezodstpw"/>
        <w:tabs>
          <w:tab w:val="left" w:pos="2467"/>
        </w:tabs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ab/>
      </w:r>
    </w:p>
    <w:p w14:paraId="6B758FDA" w14:textId="77777777" w:rsidR="00040210" w:rsidRDefault="00040210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b/>
          <w:szCs w:val="24"/>
        </w:rPr>
        <w:t>4.3. Kryteria</w:t>
      </w:r>
      <w:r w:rsidRPr="002C11CC">
        <w:rPr>
          <w:rFonts w:cs="Times New Roman"/>
          <w:szCs w:val="24"/>
        </w:rPr>
        <w:t xml:space="preserve"> </w:t>
      </w:r>
    </w:p>
    <w:p w14:paraId="65CD9724" w14:textId="77777777" w:rsidR="00B122E4" w:rsidRPr="002C11CC" w:rsidRDefault="00B122E4" w:rsidP="002C11CC">
      <w:pPr>
        <w:pStyle w:val="Bezodstpw"/>
        <w:jc w:val="both"/>
        <w:rPr>
          <w:rFonts w:cs="Times New Roman"/>
          <w:szCs w:val="2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1276"/>
        <w:gridCol w:w="8074"/>
      </w:tblGrid>
      <w:tr w:rsidR="00040210" w:rsidRPr="002C11CC" w14:paraId="7C5C1F9E" w14:textId="77777777" w:rsidTr="00775C26">
        <w:tc>
          <w:tcPr>
            <w:tcW w:w="743" w:type="dxa"/>
            <w:vAlign w:val="center"/>
          </w:tcPr>
          <w:p w14:paraId="181C81A1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b/>
                <w:i/>
                <w:szCs w:val="24"/>
              </w:rPr>
            </w:pPr>
            <w:r w:rsidRPr="002C11CC">
              <w:rPr>
                <w:rFonts w:cs="Times New Roman"/>
                <w:b/>
                <w:i/>
                <w:szCs w:val="24"/>
              </w:rPr>
              <w:t>Lp.</w:t>
            </w:r>
          </w:p>
        </w:tc>
        <w:tc>
          <w:tcPr>
            <w:tcW w:w="1276" w:type="dxa"/>
            <w:vAlign w:val="center"/>
          </w:tcPr>
          <w:p w14:paraId="18A5B277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b/>
                <w:i/>
                <w:szCs w:val="24"/>
              </w:rPr>
            </w:pPr>
            <w:r w:rsidRPr="002C11CC">
              <w:rPr>
                <w:rFonts w:cs="Times New Roman"/>
                <w:b/>
                <w:i/>
                <w:szCs w:val="24"/>
              </w:rPr>
              <w:t>Kategoria wymagalności</w:t>
            </w:r>
          </w:p>
        </w:tc>
        <w:tc>
          <w:tcPr>
            <w:tcW w:w="8074" w:type="dxa"/>
            <w:vAlign w:val="center"/>
          </w:tcPr>
          <w:p w14:paraId="27BC42D1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b/>
                <w:i/>
                <w:szCs w:val="24"/>
              </w:rPr>
            </w:pPr>
            <w:r w:rsidRPr="002C11CC">
              <w:rPr>
                <w:rFonts w:cs="Times New Roman"/>
                <w:b/>
                <w:i/>
                <w:szCs w:val="24"/>
              </w:rPr>
              <w:t>Opis</w:t>
            </w:r>
          </w:p>
        </w:tc>
      </w:tr>
      <w:tr w:rsidR="00040210" w:rsidRPr="002C11CC" w14:paraId="3B5B5CBB" w14:textId="77777777" w:rsidTr="00775C26">
        <w:tc>
          <w:tcPr>
            <w:tcW w:w="743" w:type="dxa"/>
          </w:tcPr>
          <w:p w14:paraId="7535EC7A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L.01</w:t>
            </w:r>
          </w:p>
        </w:tc>
        <w:tc>
          <w:tcPr>
            <w:tcW w:w="1276" w:type="dxa"/>
          </w:tcPr>
          <w:p w14:paraId="30BDFCBB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A</w:t>
            </w:r>
          </w:p>
        </w:tc>
        <w:tc>
          <w:tcPr>
            <w:tcW w:w="8074" w:type="dxa"/>
          </w:tcPr>
          <w:p w14:paraId="60501BFE" w14:textId="7C4EBA02" w:rsidR="002C11CC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Wyciąg z Krajowego Rejestru Sądowego</w:t>
            </w:r>
            <w:r w:rsidR="00694125" w:rsidRPr="002C11CC">
              <w:rPr>
                <w:rFonts w:cs="Times New Roman"/>
                <w:b/>
                <w:szCs w:val="24"/>
              </w:rPr>
              <w:t xml:space="preserve"> lub ewidencji starosty</w:t>
            </w:r>
          </w:p>
          <w:p w14:paraId="7342DDA7" w14:textId="77777777" w:rsidR="002C11CC" w:rsidRPr="002C11CC" w:rsidRDefault="002C11CC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15BEE354" w14:textId="77777777" w:rsidR="00C772D7" w:rsidRPr="002C11CC" w:rsidRDefault="00C772D7" w:rsidP="002C11CC">
            <w:pPr>
              <w:pStyle w:val="Bezodstpw"/>
              <w:numPr>
                <w:ilvl w:val="0"/>
                <w:numId w:val="40"/>
              </w:numPr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Wnioskodawca może działać pod postacią stowarzyszenia, stowarzyszenia kultury fizycznej, spółki akcyjnej, sportowej spółki akcyjnej, spółki z ograniczoną odpowiedzialnością lub uczniowskiego klubu sportowego </w:t>
            </w:r>
            <w:r w:rsidRPr="002C11CC">
              <w:rPr>
                <w:rFonts w:cs="Times New Roman"/>
                <w:i/>
                <w:szCs w:val="24"/>
                <w:vertAlign w:val="superscript"/>
              </w:rPr>
              <w:t>(1)</w:t>
            </w:r>
            <w:r w:rsidRPr="002C11CC">
              <w:rPr>
                <w:rFonts w:cs="Times New Roman"/>
                <w:szCs w:val="24"/>
              </w:rPr>
              <w:t>.</w:t>
            </w:r>
          </w:p>
          <w:p w14:paraId="5723D705" w14:textId="77777777" w:rsidR="00C772D7" w:rsidRPr="002C11CC" w:rsidRDefault="00C772D7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14FCBBED" w14:textId="77777777" w:rsidR="00040210" w:rsidRPr="002C11CC" w:rsidRDefault="00C772D7" w:rsidP="002C11CC">
            <w:pPr>
              <w:pStyle w:val="Bezodstpw"/>
              <w:ind w:left="312" w:hanging="312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2) </w:t>
            </w:r>
            <w:r w:rsidR="00040210" w:rsidRPr="002C11CC">
              <w:rPr>
                <w:rFonts w:cs="Times New Roman"/>
                <w:szCs w:val="24"/>
              </w:rPr>
              <w:t>Wnioskodawca musi dostarczyć Licencjodawcy odpis aktualnego rejestru z Krajowego Rejestru Sądowego lub ewidencji prowadzonej przez właściwego starostę/prezydenta zawierający następujące informacje:</w:t>
            </w:r>
          </w:p>
          <w:p w14:paraId="3EC23629" w14:textId="77777777" w:rsidR="00040210" w:rsidRPr="002C11CC" w:rsidRDefault="00040210" w:rsidP="002C11CC">
            <w:pPr>
              <w:pStyle w:val="Bezodstpw"/>
              <w:numPr>
                <w:ilvl w:val="0"/>
                <w:numId w:val="31"/>
              </w:numPr>
              <w:ind w:left="879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nazwa Wnioskodawcy,</w:t>
            </w:r>
          </w:p>
          <w:p w14:paraId="3BA48C2D" w14:textId="77777777" w:rsidR="00040210" w:rsidRPr="002C11CC" w:rsidRDefault="00040210" w:rsidP="002C11CC">
            <w:pPr>
              <w:pStyle w:val="Bezodstpw"/>
              <w:numPr>
                <w:ilvl w:val="0"/>
                <w:numId w:val="31"/>
              </w:numPr>
              <w:ind w:left="879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siedziba Wnioskodawcy, </w:t>
            </w:r>
          </w:p>
          <w:p w14:paraId="32A2668D" w14:textId="77777777" w:rsidR="00040210" w:rsidRPr="002C11CC" w:rsidRDefault="00040210" w:rsidP="002C11CC">
            <w:pPr>
              <w:pStyle w:val="Bezodstpw"/>
              <w:numPr>
                <w:ilvl w:val="0"/>
                <w:numId w:val="31"/>
              </w:numPr>
              <w:ind w:left="879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forma prawna Wnioskodawcy,</w:t>
            </w:r>
          </w:p>
          <w:p w14:paraId="1B44FEA6" w14:textId="77777777" w:rsidR="00040210" w:rsidRPr="002C11CC" w:rsidRDefault="00040210" w:rsidP="002C11CC">
            <w:pPr>
              <w:pStyle w:val="Bezodstpw"/>
              <w:numPr>
                <w:ilvl w:val="0"/>
                <w:numId w:val="31"/>
              </w:numPr>
              <w:ind w:left="879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lista osób upoważnionych do składania oświadczeń woli w imieniu Wnioskodawcy,</w:t>
            </w:r>
          </w:p>
          <w:p w14:paraId="0450D441" w14:textId="77777777" w:rsidR="00040210" w:rsidRPr="00B122E4" w:rsidRDefault="00040210" w:rsidP="00B122E4">
            <w:pPr>
              <w:pStyle w:val="Bezodstpw"/>
              <w:numPr>
                <w:ilvl w:val="0"/>
                <w:numId w:val="31"/>
              </w:numPr>
              <w:ind w:left="879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szCs w:val="24"/>
              </w:rPr>
              <w:t>sposób reprezentacji Wnioskodawcy.</w:t>
            </w:r>
          </w:p>
          <w:p w14:paraId="696DFBA2" w14:textId="172CF5B3" w:rsidR="00B122E4" w:rsidRPr="002C11CC" w:rsidRDefault="00B122E4" w:rsidP="00B122E4">
            <w:pPr>
              <w:pStyle w:val="Bezodstpw"/>
              <w:ind w:left="879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0210" w:rsidRPr="002C11CC" w14:paraId="776BA09F" w14:textId="77777777" w:rsidTr="00775C26">
        <w:tc>
          <w:tcPr>
            <w:tcW w:w="743" w:type="dxa"/>
          </w:tcPr>
          <w:p w14:paraId="3B013478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L.02</w:t>
            </w:r>
          </w:p>
        </w:tc>
        <w:tc>
          <w:tcPr>
            <w:tcW w:w="1276" w:type="dxa"/>
          </w:tcPr>
          <w:p w14:paraId="3846C4D3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A</w:t>
            </w:r>
          </w:p>
        </w:tc>
        <w:tc>
          <w:tcPr>
            <w:tcW w:w="8074" w:type="dxa"/>
          </w:tcPr>
          <w:p w14:paraId="0DF99558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Oświadczenie w przedmiocie udziału w rozgrywkach</w:t>
            </w:r>
          </w:p>
          <w:p w14:paraId="32DA85EE" w14:textId="77777777" w:rsidR="00B122E4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3AE2F768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Wnioskodawca musi przedłożyć prawnie ważne oświadczenie potwierdzające, że:</w:t>
            </w:r>
          </w:p>
          <w:p w14:paraId="303A3197" w14:textId="2779AB6A" w:rsidR="00040210" w:rsidRPr="002C11CC" w:rsidRDefault="00040210" w:rsidP="002C11CC">
            <w:pPr>
              <w:pStyle w:val="Bezodstpw"/>
              <w:numPr>
                <w:ilvl w:val="0"/>
                <w:numId w:val="32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Wnioskodawca uznaje za prawnie wiążące statuty, regulaminy, przepisy i regulacje oraz decyzje FIFA, UEFA, PZPN</w:t>
            </w:r>
            <w:r w:rsidR="002F341D" w:rsidRPr="002C11CC">
              <w:rPr>
                <w:rFonts w:cs="Times New Roman"/>
                <w:szCs w:val="24"/>
              </w:rPr>
              <w:t xml:space="preserve"> </w:t>
            </w:r>
            <w:r w:rsidR="00694125" w:rsidRPr="002C11CC">
              <w:rPr>
                <w:rFonts w:cs="Times New Roman"/>
                <w:szCs w:val="24"/>
              </w:rPr>
              <w:t>oraz właściwego Wojewódzkiego Związku Piłki Nożnej</w:t>
            </w:r>
            <w:r w:rsidRPr="002C11CC">
              <w:rPr>
                <w:rFonts w:cs="Times New Roman"/>
                <w:szCs w:val="24"/>
              </w:rPr>
              <w:t>;</w:t>
            </w:r>
          </w:p>
          <w:p w14:paraId="438D3B68" w14:textId="77777777" w:rsidR="00040210" w:rsidRPr="002C11CC" w:rsidRDefault="00040210" w:rsidP="002C11CC">
            <w:pPr>
              <w:pStyle w:val="Bezodstpw"/>
              <w:numPr>
                <w:ilvl w:val="0"/>
                <w:numId w:val="32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na poziomie krajowym Wnioskodawca będzie uczestniczył w rozgrywkach uznanych i zatwierdzonych przez PZPN;</w:t>
            </w:r>
          </w:p>
          <w:p w14:paraId="1C2CDE8C" w14:textId="77777777" w:rsidR="00040210" w:rsidRPr="002C11CC" w:rsidRDefault="00040210" w:rsidP="002C11CC">
            <w:pPr>
              <w:pStyle w:val="Bezodstpw"/>
              <w:numPr>
                <w:ilvl w:val="0"/>
                <w:numId w:val="32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Wnioskodawca bezzwłocznie zawiadomi Licencjodawcę o wszelkich istotnych zmianach, zdarzeniach lub warunkach o istotnym znaczeniu,  które dotyczą Wnioskodawcy;</w:t>
            </w:r>
          </w:p>
          <w:p w14:paraId="00626B91" w14:textId="77777777" w:rsidR="00040210" w:rsidRPr="002C11CC" w:rsidRDefault="00040210" w:rsidP="002C11CC">
            <w:pPr>
              <w:pStyle w:val="Bezodstpw"/>
              <w:numPr>
                <w:ilvl w:val="0"/>
                <w:numId w:val="32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Wnioskodawca będzie respektować i przestrzegać postanowienia  </w:t>
            </w:r>
            <w:r w:rsidRPr="002C11CC">
              <w:rPr>
                <w:rFonts w:cs="Times New Roman"/>
                <w:i/>
                <w:szCs w:val="24"/>
              </w:rPr>
              <w:t>Przepisów licencyjnych PZPN dla klubów III ligi</w:t>
            </w:r>
            <w:r w:rsidRPr="002C11CC">
              <w:rPr>
                <w:rFonts w:cs="Times New Roman"/>
                <w:szCs w:val="24"/>
              </w:rPr>
              <w:t>;</w:t>
            </w:r>
          </w:p>
          <w:p w14:paraId="5AC550D2" w14:textId="77777777" w:rsidR="00040210" w:rsidRPr="002C11CC" w:rsidRDefault="00040210" w:rsidP="002C11CC">
            <w:pPr>
              <w:pStyle w:val="Bezodstpw"/>
              <w:numPr>
                <w:ilvl w:val="0"/>
                <w:numId w:val="32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wszystkie dokumenty przedłożone Licencjodawcy przez Wnioskodawcę są kompletne, prawidłowe i wiarygodne;</w:t>
            </w:r>
          </w:p>
          <w:p w14:paraId="5EBA7C81" w14:textId="77777777" w:rsidR="00040210" w:rsidRPr="002C11CC" w:rsidRDefault="00040210" w:rsidP="002C11CC">
            <w:pPr>
              <w:pStyle w:val="Bezodstpw"/>
              <w:numPr>
                <w:ilvl w:val="0"/>
                <w:numId w:val="32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Wnioskodawca w pełni upoważnia stosowne organy decyzyjne do badania dokumentów oraz uzyskiwania wszelkich informacji niezbędnych do wydania licencji w sposób zgodny z przepisami prawa polskiego.</w:t>
            </w:r>
          </w:p>
          <w:p w14:paraId="45BF452B" w14:textId="77777777" w:rsidR="00775C26" w:rsidRDefault="00775C26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7F2DE845" w14:textId="77777777" w:rsidR="00775C26" w:rsidRDefault="00775C26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4F367677" w14:textId="6E0AF3D6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lastRenderedPageBreak/>
              <w:t xml:space="preserve">Wyżej wspomniane oświadczenia muszą zostać sporządzone i podpisane przez osobę (osoby) upoważnioną (upoważnione) do składania oświadczeń woli w imieniu Wnioskującego o wydanie licencji nie wcześniej niż 3 miesiące przed datą ich złożenia Licencjodawcy. </w:t>
            </w:r>
          </w:p>
        </w:tc>
      </w:tr>
    </w:tbl>
    <w:p w14:paraId="08A48F8C" w14:textId="77777777" w:rsidR="00040210" w:rsidRDefault="00040210" w:rsidP="002C11CC">
      <w:pPr>
        <w:pStyle w:val="Bezodstpw"/>
        <w:rPr>
          <w:rFonts w:cs="Times New Roman"/>
          <w:b/>
          <w:szCs w:val="24"/>
        </w:rPr>
      </w:pPr>
    </w:p>
    <w:p w14:paraId="25F81535" w14:textId="77777777" w:rsidR="00891BCD" w:rsidRPr="002C11CC" w:rsidRDefault="00891BCD" w:rsidP="00891BCD">
      <w:pPr>
        <w:pStyle w:val="Bezodstpw"/>
        <w:jc w:val="both"/>
        <w:rPr>
          <w:rFonts w:cs="Times New Roman"/>
          <w:i/>
          <w:szCs w:val="24"/>
        </w:rPr>
      </w:pPr>
      <w:r w:rsidRPr="002C11CC">
        <w:rPr>
          <w:rFonts w:cs="Times New Roman"/>
          <w:i/>
          <w:szCs w:val="24"/>
          <w:vertAlign w:val="superscript"/>
        </w:rPr>
        <w:t xml:space="preserve">(1) </w:t>
      </w:r>
      <w:r w:rsidRPr="002C11CC">
        <w:rPr>
          <w:rFonts w:cs="Times New Roman"/>
          <w:i/>
          <w:szCs w:val="24"/>
        </w:rPr>
        <w:t xml:space="preserve">Stosownie do treści § 1 ust. 4 Uchwały nr IX/140 z dnia 3 i 7 lipca 2008 roku. Zarządu PZPN - Przepisy w sprawie organizacji rozgrywek w piłkę nożną (z </w:t>
      </w:r>
      <w:proofErr w:type="spellStart"/>
      <w:r w:rsidRPr="002C11CC">
        <w:rPr>
          <w:rFonts w:cs="Times New Roman"/>
          <w:i/>
          <w:szCs w:val="24"/>
        </w:rPr>
        <w:t>póżn</w:t>
      </w:r>
      <w:proofErr w:type="spellEnd"/>
      <w:r w:rsidRPr="002C11CC">
        <w:rPr>
          <w:rFonts w:cs="Times New Roman"/>
          <w:i/>
          <w:szCs w:val="24"/>
        </w:rPr>
        <w:t>. zm.) - możliwe jest przejściowe dopuszczenie do udziału w rozgrywkach piłkarskich klubów nie będących członkami PZPN, a posiadających inną formę prawną niż określona w ust. 3 tej uchwały. Decyzję w tym przedmiocie podejmuje właściwy Zarząd Wojewódzkiego Związku Piłki Nożnej.</w:t>
      </w:r>
    </w:p>
    <w:p w14:paraId="3F868062" w14:textId="77777777" w:rsidR="00891BCD" w:rsidRPr="002C11CC" w:rsidRDefault="00891BCD" w:rsidP="002C11CC">
      <w:pPr>
        <w:pStyle w:val="Bezodstpw"/>
        <w:rPr>
          <w:rFonts w:cs="Times New Roman"/>
          <w:b/>
          <w:szCs w:val="24"/>
        </w:rPr>
      </w:pPr>
    </w:p>
    <w:p w14:paraId="2C23B1D2" w14:textId="77777777" w:rsidR="00D13ED2" w:rsidRPr="002C11CC" w:rsidRDefault="00D13ED2" w:rsidP="002C11CC">
      <w:pPr>
        <w:pStyle w:val="Bezodstpw"/>
        <w:rPr>
          <w:rFonts w:cs="Times New Roman"/>
          <w:b/>
          <w:szCs w:val="24"/>
        </w:rPr>
      </w:pPr>
    </w:p>
    <w:p w14:paraId="70699576" w14:textId="77777777" w:rsidR="00D13ED2" w:rsidRPr="002C11CC" w:rsidRDefault="00D13ED2" w:rsidP="002C11CC">
      <w:pPr>
        <w:pStyle w:val="Bezodstpw"/>
        <w:rPr>
          <w:rFonts w:cs="Times New Roman"/>
          <w:b/>
          <w:szCs w:val="24"/>
        </w:rPr>
      </w:pPr>
    </w:p>
    <w:p w14:paraId="27841915" w14:textId="77777777" w:rsidR="004031AD" w:rsidRPr="002C11CC" w:rsidRDefault="004031AD" w:rsidP="002C11CC">
      <w:pPr>
        <w:suppressAutoHyphens w:val="0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C11CC">
        <w:rPr>
          <w:rFonts w:ascii="Times New Roman" w:hAnsi="Times New Roman"/>
          <w:b/>
          <w:sz w:val="24"/>
          <w:szCs w:val="24"/>
        </w:rPr>
        <w:br w:type="page"/>
      </w:r>
    </w:p>
    <w:p w14:paraId="1D97B758" w14:textId="6F1F86D2" w:rsidR="00040210" w:rsidRPr="002C11CC" w:rsidRDefault="00040210" w:rsidP="002C11CC">
      <w:pPr>
        <w:pStyle w:val="Bezodstpw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lastRenderedPageBreak/>
        <w:t>5. KRYTERIA SPORTOWE</w:t>
      </w:r>
    </w:p>
    <w:p w14:paraId="60617EF6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175094F6" w14:textId="77777777" w:rsidR="00040210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t>5.1. Wprowadzenie</w:t>
      </w:r>
    </w:p>
    <w:p w14:paraId="2D5CB480" w14:textId="77777777" w:rsidR="00B122E4" w:rsidRPr="002C11CC" w:rsidRDefault="00B122E4" w:rsidP="002C11CC">
      <w:pPr>
        <w:pStyle w:val="Bezodstpw"/>
        <w:jc w:val="both"/>
        <w:rPr>
          <w:rFonts w:cs="Times New Roman"/>
          <w:b/>
          <w:szCs w:val="24"/>
        </w:rPr>
      </w:pPr>
    </w:p>
    <w:p w14:paraId="096F62EF" w14:textId="77777777" w:rsidR="00040210" w:rsidRPr="002C11CC" w:rsidRDefault="00040210" w:rsidP="002C11CC">
      <w:pPr>
        <w:pStyle w:val="Bezodstpw"/>
        <w:numPr>
          <w:ilvl w:val="0"/>
          <w:numId w:val="29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5.1.1. Dla przyszłości piłki nożnej bezwzględnie konieczne jest posiadanie szerokiej bazy dostępnej dla piłkarzy, którzy mają niezbędne umiejętności i motywację, aby stać się profesjonalnymi zawodnikami. Dlatego ważne jest stymulowanie powstania programów rozwoju młodzieży oraz przyciąganie do piłki nożnej większej liczby lepiej wykształconych </w:t>
      </w:r>
      <w:r w:rsidR="00CB402F" w:rsidRPr="002C11CC">
        <w:rPr>
          <w:rFonts w:cs="Times New Roman"/>
          <w:szCs w:val="24"/>
        </w:rPr>
        <w:t xml:space="preserve">i wyszkolonych </w:t>
      </w:r>
      <w:r w:rsidRPr="002C11CC">
        <w:rPr>
          <w:rFonts w:cs="Times New Roman"/>
          <w:szCs w:val="24"/>
        </w:rPr>
        <w:t xml:space="preserve">chłopców i dziewcząt. </w:t>
      </w:r>
    </w:p>
    <w:p w14:paraId="11331BD5" w14:textId="77777777" w:rsidR="00040210" w:rsidRPr="002C11CC" w:rsidRDefault="00040210" w:rsidP="002C11CC">
      <w:pPr>
        <w:pStyle w:val="Bezodstpw"/>
        <w:numPr>
          <w:ilvl w:val="0"/>
          <w:numId w:val="29"/>
        </w:numPr>
        <w:jc w:val="both"/>
        <w:rPr>
          <w:rFonts w:cs="Times New Roman"/>
          <w:szCs w:val="24"/>
        </w:rPr>
      </w:pPr>
    </w:p>
    <w:p w14:paraId="70BF65E9" w14:textId="77777777" w:rsidR="00040210" w:rsidRPr="002C11CC" w:rsidRDefault="00040210" w:rsidP="002C11CC">
      <w:pPr>
        <w:pStyle w:val="Bezodstpw"/>
        <w:numPr>
          <w:ilvl w:val="0"/>
          <w:numId w:val="29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5.1.2. Niniejsze przepisy podkreślają znaczenie szkolenia młodzieży i wymagania dla wyższych standardów jakościowych od klubów sportowych ubiegających się o licencję.</w:t>
      </w:r>
    </w:p>
    <w:p w14:paraId="79B589F0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</w:p>
    <w:p w14:paraId="4479A46A" w14:textId="77777777" w:rsidR="00040210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t>5.2. Cele</w:t>
      </w:r>
    </w:p>
    <w:p w14:paraId="588563F2" w14:textId="77777777" w:rsidR="00B122E4" w:rsidRPr="002C11CC" w:rsidRDefault="00B122E4" w:rsidP="002C11CC">
      <w:pPr>
        <w:pStyle w:val="Bezodstpw"/>
        <w:jc w:val="both"/>
        <w:rPr>
          <w:rFonts w:cs="Times New Roman"/>
          <w:b/>
          <w:szCs w:val="24"/>
        </w:rPr>
      </w:pPr>
    </w:p>
    <w:p w14:paraId="09A54376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Cele kryteriów sportowych są następujące: </w:t>
      </w:r>
    </w:p>
    <w:p w14:paraId="2419CE40" w14:textId="77777777" w:rsidR="00040210" w:rsidRPr="002C11CC" w:rsidRDefault="00040210" w:rsidP="002C11CC">
      <w:pPr>
        <w:pStyle w:val="Bezodstpw"/>
        <w:numPr>
          <w:ilvl w:val="0"/>
          <w:numId w:val="28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Wnioskodawca inwestuje w zorientowane na jakość szkolenie młodzieży;</w:t>
      </w:r>
    </w:p>
    <w:p w14:paraId="0D0A3290" w14:textId="77777777" w:rsidR="00040210" w:rsidRPr="002C11CC" w:rsidRDefault="00040210" w:rsidP="002C11CC">
      <w:pPr>
        <w:pStyle w:val="Bezodstpw"/>
        <w:numPr>
          <w:ilvl w:val="0"/>
          <w:numId w:val="28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Wnioskodawca oferuje opiekę medyczną;</w:t>
      </w:r>
    </w:p>
    <w:p w14:paraId="5B427276" w14:textId="77777777" w:rsidR="00040210" w:rsidRPr="002C11CC" w:rsidRDefault="00040210" w:rsidP="002C11CC">
      <w:pPr>
        <w:pStyle w:val="Bezodstpw"/>
        <w:numPr>
          <w:ilvl w:val="0"/>
          <w:numId w:val="28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Wnioskodawca stosuje zasady </w:t>
      </w:r>
      <w:r w:rsidRPr="002C11CC">
        <w:rPr>
          <w:rFonts w:cs="Times New Roman"/>
          <w:i/>
          <w:szCs w:val="24"/>
        </w:rPr>
        <w:t xml:space="preserve">fair </w:t>
      </w:r>
      <w:proofErr w:type="spellStart"/>
      <w:r w:rsidRPr="002C11CC">
        <w:rPr>
          <w:rFonts w:cs="Times New Roman"/>
          <w:i/>
          <w:szCs w:val="24"/>
        </w:rPr>
        <w:t>play</w:t>
      </w:r>
      <w:proofErr w:type="spellEnd"/>
      <w:r w:rsidRPr="002C11CC">
        <w:rPr>
          <w:rFonts w:cs="Times New Roman"/>
          <w:szCs w:val="24"/>
        </w:rPr>
        <w:t xml:space="preserve"> na boisku i poza nim.  </w:t>
      </w:r>
    </w:p>
    <w:p w14:paraId="1F2E02E5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4331BF7E" w14:textId="77777777" w:rsidR="00040210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t>5.3. Kryteria</w:t>
      </w:r>
    </w:p>
    <w:p w14:paraId="105825C4" w14:textId="77777777" w:rsidR="00B122E4" w:rsidRPr="002C11CC" w:rsidRDefault="00B122E4" w:rsidP="002C11CC">
      <w:pPr>
        <w:pStyle w:val="Bezodstpw"/>
        <w:jc w:val="both"/>
        <w:rPr>
          <w:rFonts w:cs="Times New Roman"/>
          <w:b/>
          <w:szCs w:val="2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1276"/>
        <w:gridCol w:w="8074"/>
      </w:tblGrid>
      <w:tr w:rsidR="00040210" w:rsidRPr="002C11CC" w14:paraId="7B71065C" w14:textId="77777777" w:rsidTr="00775C26">
        <w:tc>
          <w:tcPr>
            <w:tcW w:w="743" w:type="dxa"/>
            <w:vAlign w:val="center"/>
          </w:tcPr>
          <w:p w14:paraId="668C165E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b/>
                <w:i/>
                <w:szCs w:val="24"/>
              </w:rPr>
            </w:pPr>
            <w:r w:rsidRPr="002C11CC">
              <w:rPr>
                <w:rFonts w:cs="Times New Roman"/>
                <w:b/>
                <w:i/>
                <w:szCs w:val="24"/>
              </w:rPr>
              <w:t>Lp.</w:t>
            </w:r>
          </w:p>
        </w:tc>
        <w:tc>
          <w:tcPr>
            <w:tcW w:w="1276" w:type="dxa"/>
            <w:vAlign w:val="center"/>
          </w:tcPr>
          <w:p w14:paraId="27430CEF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b/>
                <w:i/>
                <w:szCs w:val="24"/>
              </w:rPr>
            </w:pPr>
            <w:r w:rsidRPr="002C11CC">
              <w:rPr>
                <w:rFonts w:cs="Times New Roman"/>
                <w:b/>
                <w:i/>
                <w:szCs w:val="24"/>
              </w:rPr>
              <w:t>Kategoria wymagalności</w:t>
            </w:r>
          </w:p>
        </w:tc>
        <w:tc>
          <w:tcPr>
            <w:tcW w:w="8074" w:type="dxa"/>
            <w:vAlign w:val="center"/>
          </w:tcPr>
          <w:p w14:paraId="5253FF2B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b/>
                <w:i/>
                <w:szCs w:val="24"/>
              </w:rPr>
            </w:pPr>
            <w:r w:rsidRPr="002C11CC">
              <w:rPr>
                <w:rFonts w:cs="Times New Roman"/>
                <w:b/>
                <w:i/>
                <w:szCs w:val="24"/>
              </w:rPr>
              <w:t>Opis</w:t>
            </w:r>
          </w:p>
        </w:tc>
      </w:tr>
      <w:tr w:rsidR="00040210" w:rsidRPr="002C11CC" w14:paraId="126980B4" w14:textId="77777777" w:rsidTr="00775C26">
        <w:tc>
          <w:tcPr>
            <w:tcW w:w="743" w:type="dxa"/>
          </w:tcPr>
          <w:p w14:paraId="3A0DED49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S.01</w:t>
            </w:r>
          </w:p>
        </w:tc>
        <w:tc>
          <w:tcPr>
            <w:tcW w:w="1276" w:type="dxa"/>
          </w:tcPr>
          <w:p w14:paraId="4354D8B8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A</w:t>
            </w:r>
          </w:p>
        </w:tc>
        <w:tc>
          <w:tcPr>
            <w:tcW w:w="8074" w:type="dxa"/>
          </w:tcPr>
          <w:p w14:paraId="290AE476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Zespoły młodzieżowe</w:t>
            </w:r>
          </w:p>
          <w:p w14:paraId="20AD846E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21EB3FA3" w14:textId="06AE4370" w:rsidR="00FF0401" w:rsidRPr="002C11CC" w:rsidRDefault="00FF0401" w:rsidP="002C11CC">
            <w:pPr>
              <w:pStyle w:val="Bezodstpw"/>
              <w:ind w:left="312" w:hanging="284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1) </w:t>
            </w:r>
            <w:r w:rsidR="00040210" w:rsidRPr="002C11CC">
              <w:rPr>
                <w:rFonts w:cs="Times New Roman"/>
                <w:szCs w:val="24"/>
              </w:rPr>
              <w:t>Wnioskodawca musi mieć co najmniej trzy (3) zespoły młodzieżowe w ramach własnego podmiotu prawnego lub ze stowarzyszonym z nim innym podmiotem prawnym</w:t>
            </w:r>
            <w:r w:rsidRPr="002C11CC">
              <w:rPr>
                <w:rFonts w:cs="Times New Roman"/>
                <w:szCs w:val="24"/>
              </w:rPr>
              <w:t xml:space="preserve">, z czego: </w:t>
            </w:r>
          </w:p>
          <w:p w14:paraId="58F50F9A" w14:textId="77777777" w:rsidR="00FF0401" w:rsidRPr="002C11CC" w:rsidRDefault="00FF0401" w:rsidP="002C11CC">
            <w:pPr>
              <w:pStyle w:val="Bezodstpw"/>
              <w:numPr>
                <w:ilvl w:val="0"/>
                <w:numId w:val="41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dwa (2) zespoły młodzieżowe muszą być w kategorii wiekowej: junior (A1, A2), junior młodszy (B1, B2) lub trampkarz (C1, C2);</w:t>
            </w:r>
          </w:p>
          <w:p w14:paraId="4C647A69" w14:textId="77777777" w:rsidR="00FF0401" w:rsidRPr="002C11CC" w:rsidRDefault="00FF0401" w:rsidP="002C11CC">
            <w:pPr>
              <w:pStyle w:val="Bezodstpw"/>
              <w:numPr>
                <w:ilvl w:val="0"/>
                <w:numId w:val="41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jeden (1) zespół młodzieżowy musi być w kategorii wiekowej: młodzik (D1, D2) lub orlik (E1, E2).</w:t>
            </w:r>
          </w:p>
          <w:p w14:paraId="45B8E476" w14:textId="77777777" w:rsidR="00FF0401" w:rsidRPr="002C11CC" w:rsidRDefault="00FF0401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6121664C" w14:textId="07753E12" w:rsidR="00040210" w:rsidRPr="002C11CC" w:rsidRDefault="00040210" w:rsidP="00BE4BE7">
            <w:pPr>
              <w:pStyle w:val="Bezodstpw"/>
              <w:numPr>
                <w:ilvl w:val="0"/>
                <w:numId w:val="40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Wnioskodawca, który nie posiada tylu drużyn młodzieżowych, w szczególnie uzasadnionych przypadkach, może </w:t>
            </w:r>
            <w:r w:rsidR="00FB5F92" w:rsidRPr="002C11CC">
              <w:rPr>
                <w:rFonts w:cs="Times New Roman"/>
                <w:szCs w:val="24"/>
              </w:rPr>
              <w:t xml:space="preserve">za uprzednią zgodą właściwego Wojewódzkiego Związku Piłki Nożnej </w:t>
            </w:r>
            <w:r w:rsidRPr="002C11CC">
              <w:rPr>
                <w:rFonts w:cs="Times New Roman"/>
                <w:szCs w:val="24"/>
              </w:rPr>
              <w:t xml:space="preserve">podpisać stosowną umowę na szkolenie młodzieży z innym podmiotem zajmującym się wyłącznie szkoleniem młodzieży, który może zawierać umowę tylko z jednym Wnioskodawcą. </w:t>
            </w:r>
            <w:r w:rsidR="00BE4BE7" w:rsidRPr="00BE4BE7">
              <w:rPr>
                <w:rFonts w:cs="Times New Roman"/>
                <w:szCs w:val="24"/>
              </w:rPr>
              <w:t>Taką umowę Wnioskodawca musi dołączyć do wniosku licencyjnego i przekazać do właściwego Wojewódzkiego Związku Piłki Nożnej.</w:t>
            </w:r>
            <w:r w:rsidR="00BE4BE7">
              <w:rPr>
                <w:rFonts w:cs="Times New Roman"/>
                <w:szCs w:val="24"/>
              </w:rPr>
              <w:t xml:space="preserve"> </w:t>
            </w:r>
            <w:r w:rsidRPr="002C11CC">
              <w:rPr>
                <w:rFonts w:cs="Times New Roman"/>
                <w:szCs w:val="24"/>
              </w:rPr>
              <w:t xml:space="preserve">Wnioskodawca ponosi odpowiedzialność za utrzymanie i funkcjonowanie podmiotu prowadzącego na jego rzecz zespoły młodzieżowe. </w:t>
            </w:r>
          </w:p>
          <w:p w14:paraId="595E4CDF" w14:textId="77777777" w:rsidR="00FF0401" w:rsidRPr="002C11CC" w:rsidRDefault="00FF0401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11B7E9FF" w14:textId="16990208" w:rsidR="00040210" w:rsidRDefault="00040210" w:rsidP="002C11CC">
            <w:pPr>
              <w:pStyle w:val="Bezodstpw"/>
              <w:numPr>
                <w:ilvl w:val="0"/>
                <w:numId w:val="40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Wszystkie zespoły młodzieżowe muszą uczestniczyć w oficjalnych rozgrywkach lub programach zatwierdzonych przez PZPN i rozgrywanych na poziomie krajowym lub regionalnym. </w:t>
            </w:r>
          </w:p>
          <w:p w14:paraId="09486EF9" w14:textId="77777777" w:rsidR="00A20F78" w:rsidRDefault="00A20F78" w:rsidP="00A20F78">
            <w:pPr>
              <w:pStyle w:val="Akapitzlist"/>
              <w:rPr>
                <w:szCs w:val="24"/>
              </w:rPr>
            </w:pPr>
          </w:p>
          <w:p w14:paraId="2420617B" w14:textId="77777777" w:rsidR="00A20F78" w:rsidRDefault="00A20F78" w:rsidP="00A20F78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3AD5FE47" w14:textId="77777777" w:rsidR="00A20F78" w:rsidRDefault="00A20F78" w:rsidP="00A20F78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3E88CFFF" w14:textId="77777777" w:rsidR="00A20F78" w:rsidRDefault="00A20F78" w:rsidP="00A20F78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21A03A30" w14:textId="77777777" w:rsidR="00A20F78" w:rsidRDefault="00A20F78" w:rsidP="00A20F78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1AE50108" w14:textId="77777777" w:rsidR="00A20F78" w:rsidRPr="002C11CC" w:rsidRDefault="00A20F78" w:rsidP="00A20F78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57988D17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</w:tc>
      </w:tr>
      <w:tr w:rsidR="00040210" w:rsidRPr="002C11CC" w14:paraId="69C2F123" w14:textId="77777777" w:rsidTr="00775C26">
        <w:tc>
          <w:tcPr>
            <w:tcW w:w="743" w:type="dxa"/>
          </w:tcPr>
          <w:p w14:paraId="747B2898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lastRenderedPageBreak/>
              <w:t>S.02</w:t>
            </w:r>
          </w:p>
        </w:tc>
        <w:tc>
          <w:tcPr>
            <w:tcW w:w="1276" w:type="dxa"/>
          </w:tcPr>
          <w:p w14:paraId="33D139B1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A</w:t>
            </w:r>
          </w:p>
        </w:tc>
        <w:tc>
          <w:tcPr>
            <w:tcW w:w="8074" w:type="dxa"/>
          </w:tcPr>
          <w:p w14:paraId="7C9F197B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 xml:space="preserve">Udział zawodników młodzieżowych </w:t>
            </w:r>
          </w:p>
          <w:p w14:paraId="3BBE3A97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164BB9A1" w14:textId="0603D61F" w:rsidR="00040210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Wnioskodawca musi zapewnić, że w czasie trwania całego meczu zespołu seniorów uczestniczyć będzie minimum dwóch (2) zawodników młodzieżowych do lat 21. Zawodnikami młodzieżowymi są zawodnicy</w:t>
            </w:r>
            <w:r w:rsidR="00515D39">
              <w:rPr>
                <w:rFonts w:cs="Times New Roman"/>
                <w:szCs w:val="24"/>
              </w:rPr>
              <w:t xml:space="preserve"> posiadający obywatelstwo polskie</w:t>
            </w:r>
            <w:r w:rsidRPr="002C11CC">
              <w:rPr>
                <w:rFonts w:cs="Times New Roman"/>
                <w:szCs w:val="24"/>
              </w:rPr>
              <w:t>, którzy w roku kalendarzowym, w którym następuje zakończenie danego sezonu rozgrywkowego, ukończą 21. rok</w:t>
            </w:r>
            <w:r w:rsidR="003B45F0" w:rsidRPr="002C11CC">
              <w:rPr>
                <w:rFonts w:cs="Times New Roman"/>
                <w:szCs w:val="24"/>
              </w:rPr>
              <w:t xml:space="preserve"> życia</w:t>
            </w:r>
            <w:r w:rsidRPr="002C11CC">
              <w:rPr>
                <w:rFonts w:cs="Times New Roman"/>
                <w:szCs w:val="24"/>
              </w:rPr>
              <w:t xml:space="preserve"> oraz zawodnicy młodsi.</w:t>
            </w:r>
          </w:p>
          <w:p w14:paraId="1727B7CD" w14:textId="0BDA8967" w:rsidR="00775C26" w:rsidRPr="002C11CC" w:rsidRDefault="00775C26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</w:tc>
      </w:tr>
      <w:tr w:rsidR="00040210" w:rsidRPr="002C11CC" w14:paraId="62126B2F" w14:textId="77777777" w:rsidTr="00775C26">
        <w:tc>
          <w:tcPr>
            <w:tcW w:w="743" w:type="dxa"/>
          </w:tcPr>
          <w:p w14:paraId="76A9B85C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S.03</w:t>
            </w:r>
          </w:p>
        </w:tc>
        <w:tc>
          <w:tcPr>
            <w:tcW w:w="1276" w:type="dxa"/>
          </w:tcPr>
          <w:p w14:paraId="681289CB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A</w:t>
            </w:r>
          </w:p>
        </w:tc>
        <w:tc>
          <w:tcPr>
            <w:tcW w:w="8074" w:type="dxa"/>
          </w:tcPr>
          <w:p w14:paraId="2A3D3200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Opieka medyczna</w:t>
            </w:r>
          </w:p>
          <w:p w14:paraId="59D5E006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7D003B70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Wnioskodawca musi zapewnić, że każdy z jego zawodników uprawniony do gry w pierwszym zespole przechodzi badania okresowe uprawniające do udziału w rozgrywkach zgodnie z przepisami regulaminu rozgrywek o mistrzostwo III ligi.</w:t>
            </w:r>
          </w:p>
          <w:p w14:paraId="792A2D22" w14:textId="11C2F899" w:rsidR="00B122E4" w:rsidRPr="002C11CC" w:rsidRDefault="00B122E4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</w:tc>
      </w:tr>
      <w:tr w:rsidR="00040210" w:rsidRPr="002C11CC" w14:paraId="1C2AD834" w14:textId="77777777" w:rsidTr="00775C26">
        <w:tc>
          <w:tcPr>
            <w:tcW w:w="743" w:type="dxa"/>
          </w:tcPr>
          <w:p w14:paraId="77A6D166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S.04</w:t>
            </w:r>
          </w:p>
        </w:tc>
        <w:tc>
          <w:tcPr>
            <w:tcW w:w="1276" w:type="dxa"/>
          </w:tcPr>
          <w:p w14:paraId="55BC2266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C</w:t>
            </w:r>
          </w:p>
        </w:tc>
        <w:tc>
          <w:tcPr>
            <w:tcW w:w="8074" w:type="dxa"/>
          </w:tcPr>
          <w:p w14:paraId="2D809612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Sprawy sędziowania i zasady gry</w:t>
            </w:r>
          </w:p>
          <w:p w14:paraId="0CF54229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390A0369" w14:textId="66D96D5F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Zaleca się, </w:t>
            </w:r>
            <w:r w:rsidR="00FB5F92" w:rsidRPr="002C11CC">
              <w:rPr>
                <w:rFonts w:cs="Times New Roman"/>
                <w:szCs w:val="24"/>
              </w:rPr>
              <w:t>a</w:t>
            </w:r>
            <w:r w:rsidRPr="002C11CC">
              <w:rPr>
                <w:rFonts w:cs="Times New Roman"/>
                <w:szCs w:val="24"/>
              </w:rPr>
              <w:t>by przynajmniej pierwszy trener uczestniczy</w:t>
            </w:r>
            <w:r w:rsidR="00FB5F92" w:rsidRPr="002C11CC">
              <w:rPr>
                <w:rFonts w:cs="Times New Roman"/>
                <w:szCs w:val="24"/>
              </w:rPr>
              <w:t>ł</w:t>
            </w:r>
            <w:r w:rsidRPr="002C11CC">
              <w:rPr>
                <w:rFonts w:cs="Times New Roman"/>
                <w:szCs w:val="24"/>
              </w:rPr>
              <w:t xml:space="preserve"> w kursokonferencjach poświęconych sprawom sędziowania, organizowanych prz</w:t>
            </w:r>
            <w:r w:rsidR="005D0EB8" w:rsidRPr="002C11CC">
              <w:rPr>
                <w:rFonts w:cs="Times New Roman"/>
                <w:szCs w:val="24"/>
              </w:rPr>
              <w:t>ez PZPN lub Wojewódzki Związek Piłki N</w:t>
            </w:r>
            <w:r w:rsidRPr="002C11CC">
              <w:rPr>
                <w:rFonts w:cs="Times New Roman"/>
                <w:szCs w:val="24"/>
              </w:rPr>
              <w:t xml:space="preserve">ożnej. </w:t>
            </w:r>
          </w:p>
          <w:p w14:paraId="5031A8F0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14:paraId="32B514A3" w14:textId="77777777" w:rsidR="00D13ED2" w:rsidRPr="002C11CC" w:rsidRDefault="00D13ED2" w:rsidP="002C11CC">
      <w:pPr>
        <w:pStyle w:val="Bezodstpw"/>
        <w:jc w:val="both"/>
        <w:rPr>
          <w:rFonts w:cs="Times New Roman"/>
          <w:b/>
          <w:szCs w:val="24"/>
        </w:rPr>
      </w:pPr>
    </w:p>
    <w:p w14:paraId="67E59192" w14:textId="77777777" w:rsidR="00FF0401" w:rsidRPr="002C11CC" w:rsidRDefault="00FF0401" w:rsidP="002C11CC">
      <w:pPr>
        <w:pStyle w:val="Bezodstpw"/>
        <w:jc w:val="both"/>
        <w:rPr>
          <w:rFonts w:cs="Times New Roman"/>
          <w:b/>
          <w:szCs w:val="24"/>
        </w:rPr>
      </w:pPr>
    </w:p>
    <w:p w14:paraId="6D0E7E81" w14:textId="77777777" w:rsidR="00FF0401" w:rsidRPr="002C11CC" w:rsidRDefault="00FF0401" w:rsidP="002C11CC">
      <w:pPr>
        <w:pStyle w:val="Bezodstpw"/>
        <w:jc w:val="both"/>
        <w:rPr>
          <w:rFonts w:cs="Times New Roman"/>
          <w:b/>
          <w:szCs w:val="24"/>
        </w:rPr>
      </w:pPr>
    </w:p>
    <w:p w14:paraId="173609E4" w14:textId="77777777" w:rsidR="00FB5F92" w:rsidRPr="002C11CC" w:rsidRDefault="00FB5F92" w:rsidP="002C11CC">
      <w:pPr>
        <w:suppressAutoHyphens w:val="0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C11CC">
        <w:rPr>
          <w:rFonts w:ascii="Times New Roman" w:hAnsi="Times New Roman"/>
          <w:b/>
          <w:sz w:val="24"/>
          <w:szCs w:val="24"/>
        </w:rPr>
        <w:br w:type="page"/>
      </w:r>
    </w:p>
    <w:p w14:paraId="60180D5A" w14:textId="3E45CF7F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lastRenderedPageBreak/>
        <w:t>6. KRYTERIA INFRASTRUKTURALNE</w:t>
      </w:r>
    </w:p>
    <w:p w14:paraId="15C52484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4716A83B" w14:textId="77777777" w:rsidR="00040210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t>6.1. Wprowadzenie</w:t>
      </w:r>
    </w:p>
    <w:p w14:paraId="37F7C5C8" w14:textId="77777777" w:rsidR="00B122E4" w:rsidRPr="002C11CC" w:rsidRDefault="00B122E4" w:rsidP="002C11CC">
      <w:pPr>
        <w:pStyle w:val="Bezodstpw"/>
        <w:jc w:val="both"/>
        <w:rPr>
          <w:rFonts w:cs="Times New Roman"/>
          <w:b/>
          <w:szCs w:val="24"/>
        </w:rPr>
      </w:pPr>
    </w:p>
    <w:p w14:paraId="4B40B5D3" w14:textId="7BE50981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Na pod</w:t>
      </w:r>
      <w:r w:rsidR="005D0EB8" w:rsidRPr="002C11CC">
        <w:rPr>
          <w:rFonts w:cs="Times New Roman"/>
          <w:szCs w:val="24"/>
        </w:rPr>
        <w:t xml:space="preserve">stawie doświadczeń dotyczących </w:t>
      </w:r>
      <w:r w:rsidR="009E7FB5" w:rsidRPr="002C11CC">
        <w:rPr>
          <w:rFonts w:cs="Times New Roman"/>
          <w:szCs w:val="24"/>
        </w:rPr>
        <w:t>s</w:t>
      </w:r>
      <w:r w:rsidRPr="002C11CC">
        <w:rPr>
          <w:rFonts w:cs="Times New Roman"/>
          <w:szCs w:val="24"/>
        </w:rPr>
        <w:t>tadionów oraz poziomu bezpieczeństwa i ochrony określa się przedstawione poniżej minimalne wymagania dotyczące infrastruktury. Ponieważ kryteria dotyczące infrastruktury powinny być traktowane jako inwestycje długoterminowe, wprowadzono również kilka zaleceń, które należy uwzględnić</w:t>
      </w:r>
      <w:r w:rsidR="005D0EB8" w:rsidRPr="002C11CC">
        <w:rPr>
          <w:rFonts w:cs="Times New Roman"/>
          <w:szCs w:val="24"/>
        </w:rPr>
        <w:t xml:space="preserve"> przy budowie lub modernizacji </w:t>
      </w:r>
      <w:r w:rsidR="009E7FB5" w:rsidRPr="002C11CC">
        <w:rPr>
          <w:rFonts w:cs="Times New Roman"/>
          <w:szCs w:val="24"/>
        </w:rPr>
        <w:t>s</w:t>
      </w:r>
      <w:r w:rsidRPr="002C11CC">
        <w:rPr>
          <w:rFonts w:cs="Times New Roman"/>
          <w:szCs w:val="24"/>
        </w:rPr>
        <w:t xml:space="preserve">tadionu w niedługim terminie (od 1 do 3 lat). W określonym momencie takie zalecenia mogą się stać </w:t>
      </w:r>
      <w:r w:rsidR="005D0EB8" w:rsidRPr="002C11CC">
        <w:rPr>
          <w:rFonts w:cs="Times New Roman"/>
          <w:szCs w:val="24"/>
        </w:rPr>
        <w:t xml:space="preserve">zasadniczymi wymaganiami wobec </w:t>
      </w:r>
      <w:r w:rsidR="009E7FB5" w:rsidRPr="002C11CC">
        <w:rPr>
          <w:rFonts w:cs="Times New Roman"/>
          <w:szCs w:val="24"/>
        </w:rPr>
        <w:t>s</w:t>
      </w:r>
      <w:r w:rsidRPr="002C11CC">
        <w:rPr>
          <w:rFonts w:cs="Times New Roman"/>
          <w:szCs w:val="24"/>
        </w:rPr>
        <w:t>tadionów. Zaleca się więc uwzględnien</w:t>
      </w:r>
      <w:r w:rsidR="005D0EB8" w:rsidRPr="002C11CC">
        <w:rPr>
          <w:rFonts w:cs="Times New Roman"/>
          <w:szCs w:val="24"/>
        </w:rPr>
        <w:t xml:space="preserve">ie wytycznych w planach swoich </w:t>
      </w:r>
      <w:r w:rsidR="009E7FB5" w:rsidRPr="002C11CC">
        <w:rPr>
          <w:rFonts w:cs="Times New Roman"/>
          <w:szCs w:val="24"/>
        </w:rPr>
        <w:t>s</w:t>
      </w:r>
      <w:r w:rsidRPr="002C11CC">
        <w:rPr>
          <w:rFonts w:cs="Times New Roman"/>
          <w:szCs w:val="24"/>
        </w:rPr>
        <w:t>tadionów lub rozpoczęcie dostosowywania ich do takich wymagań celem podwyższenia standardów jakości.</w:t>
      </w:r>
    </w:p>
    <w:p w14:paraId="0C8C4A0E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7D01ABDC" w14:textId="77777777" w:rsidR="00040210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t>6.2. Cele</w:t>
      </w:r>
    </w:p>
    <w:p w14:paraId="376B6DE9" w14:textId="77777777" w:rsidR="00B122E4" w:rsidRPr="002C11CC" w:rsidRDefault="00B122E4" w:rsidP="002C11CC">
      <w:pPr>
        <w:pStyle w:val="Bezodstpw"/>
        <w:jc w:val="both"/>
        <w:rPr>
          <w:rFonts w:cs="Times New Roman"/>
          <w:b/>
          <w:szCs w:val="24"/>
        </w:rPr>
      </w:pPr>
    </w:p>
    <w:p w14:paraId="442B20A4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Cele poniższych kryteriów infrastrukturalnych są następujące:</w:t>
      </w:r>
    </w:p>
    <w:p w14:paraId="45900806" w14:textId="57DC545F" w:rsidR="00040210" w:rsidRPr="002C11CC" w:rsidRDefault="00040210" w:rsidP="002C11CC">
      <w:pPr>
        <w:pStyle w:val="Bezodstpw"/>
        <w:numPr>
          <w:ilvl w:val="0"/>
          <w:numId w:val="2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Wnios</w:t>
      </w:r>
      <w:r w:rsidR="009E7FB5" w:rsidRPr="002C11CC">
        <w:rPr>
          <w:rFonts w:cs="Times New Roman"/>
          <w:szCs w:val="24"/>
        </w:rPr>
        <w:t>kodawca/Licencjobiorca posiada</w:t>
      </w:r>
      <w:r w:rsidRPr="002C11CC">
        <w:rPr>
          <w:rFonts w:cs="Times New Roman"/>
          <w:szCs w:val="24"/>
        </w:rPr>
        <w:t xml:space="preserve"> zweryfikowany przez upra</w:t>
      </w:r>
      <w:r w:rsidR="005D0EB8" w:rsidRPr="002C11CC">
        <w:rPr>
          <w:rFonts w:cs="Times New Roman"/>
          <w:szCs w:val="24"/>
        </w:rPr>
        <w:t xml:space="preserve">wniony do tego organ związkowy </w:t>
      </w:r>
      <w:r w:rsidR="009E7FB5" w:rsidRPr="002C11CC">
        <w:rPr>
          <w:rFonts w:cs="Times New Roman"/>
          <w:szCs w:val="24"/>
        </w:rPr>
        <w:t>s</w:t>
      </w:r>
      <w:r w:rsidRPr="002C11CC">
        <w:rPr>
          <w:rFonts w:cs="Times New Roman"/>
          <w:szCs w:val="24"/>
        </w:rPr>
        <w:t>tadion dostępny dla celów rozgrywania meczów w ramach rozgrywek klubowych o mistrzostwo III ligi;</w:t>
      </w:r>
    </w:p>
    <w:p w14:paraId="41909CDB" w14:textId="77777777" w:rsidR="00040210" w:rsidRPr="002C11CC" w:rsidRDefault="00040210" w:rsidP="002C11CC">
      <w:pPr>
        <w:pStyle w:val="Bezodstpw"/>
        <w:numPr>
          <w:ilvl w:val="0"/>
          <w:numId w:val="2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zawodnicy i widzowie mają dostęp do dobrze wyposażonych, bezpiecznych, wygodnych i estetycznych obiektów; </w:t>
      </w:r>
    </w:p>
    <w:p w14:paraId="63DE4CC2" w14:textId="2184DFA3" w:rsidR="00040210" w:rsidRPr="002C11CC" w:rsidRDefault="00040210" w:rsidP="002C11CC">
      <w:pPr>
        <w:pStyle w:val="Bezodstpw"/>
        <w:numPr>
          <w:ilvl w:val="0"/>
          <w:numId w:val="2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Wnioskodawc</w:t>
      </w:r>
      <w:r w:rsidR="009E7FB5" w:rsidRPr="002C11CC">
        <w:rPr>
          <w:rFonts w:cs="Times New Roman"/>
          <w:szCs w:val="24"/>
        </w:rPr>
        <w:t>a posiada</w:t>
      </w:r>
      <w:r w:rsidRPr="002C11CC">
        <w:rPr>
          <w:rFonts w:cs="Times New Roman"/>
          <w:szCs w:val="24"/>
        </w:rPr>
        <w:t xml:space="preserve"> odpowiednią infrastrukturę szkoleniową dla swych zawodników w celu wsparcia ich w procesie podnoszenia umiejętności piłkarskich.</w:t>
      </w:r>
    </w:p>
    <w:p w14:paraId="62338817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</w:p>
    <w:p w14:paraId="6DF8BD7C" w14:textId="77777777" w:rsidR="00040210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t>6.3. Kryteria administracyjno-organizacyjne</w:t>
      </w:r>
    </w:p>
    <w:p w14:paraId="2F645ED5" w14:textId="77777777" w:rsidR="00B122E4" w:rsidRPr="002C11CC" w:rsidRDefault="00B122E4" w:rsidP="002C11CC">
      <w:pPr>
        <w:pStyle w:val="Bezodstpw"/>
        <w:jc w:val="both"/>
        <w:rPr>
          <w:rFonts w:cs="Times New Roman"/>
          <w:b/>
          <w:szCs w:val="2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276"/>
        <w:gridCol w:w="8074"/>
      </w:tblGrid>
      <w:tr w:rsidR="00040210" w:rsidRPr="002C11CC" w14:paraId="5A978EED" w14:textId="77777777" w:rsidTr="00775C2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23CC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b/>
                <w:i/>
                <w:szCs w:val="24"/>
              </w:rPr>
            </w:pPr>
            <w:r w:rsidRPr="002C11CC">
              <w:rPr>
                <w:rFonts w:cs="Times New Roman"/>
                <w:b/>
                <w:i/>
                <w:szCs w:val="24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3CBA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b/>
                <w:i/>
                <w:szCs w:val="24"/>
              </w:rPr>
            </w:pPr>
            <w:r w:rsidRPr="002C11CC">
              <w:rPr>
                <w:rFonts w:cs="Times New Roman"/>
                <w:b/>
                <w:i/>
                <w:szCs w:val="24"/>
              </w:rPr>
              <w:t>Kategoria wymagalności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6989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b/>
                <w:i/>
                <w:szCs w:val="24"/>
              </w:rPr>
            </w:pPr>
            <w:r w:rsidRPr="002C11CC">
              <w:rPr>
                <w:rFonts w:cs="Times New Roman"/>
                <w:b/>
                <w:i/>
                <w:szCs w:val="24"/>
              </w:rPr>
              <w:t>Opis</w:t>
            </w:r>
          </w:p>
        </w:tc>
      </w:tr>
      <w:tr w:rsidR="00040210" w:rsidRPr="002C11CC" w14:paraId="62E9393D" w14:textId="77777777" w:rsidTr="00775C2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F1FE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I.01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5339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A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8328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Stadion</w:t>
            </w:r>
          </w:p>
          <w:p w14:paraId="3896ED64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mallCaps/>
                <w:szCs w:val="24"/>
              </w:rPr>
            </w:pPr>
          </w:p>
          <w:p w14:paraId="2E6F7105" w14:textId="34D75AAA" w:rsidR="00040210" w:rsidRPr="002C11CC" w:rsidRDefault="005D0EB8" w:rsidP="002C11CC">
            <w:pPr>
              <w:pStyle w:val="Bezodstpw"/>
              <w:numPr>
                <w:ilvl w:val="0"/>
                <w:numId w:val="44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Wnioskodawca musi posiadać S</w:t>
            </w:r>
            <w:r w:rsidR="00040210" w:rsidRPr="002C11CC">
              <w:rPr>
                <w:rFonts w:cs="Times New Roman"/>
                <w:szCs w:val="24"/>
              </w:rPr>
              <w:t xml:space="preserve">tadion umożliwiający rozgrywanie meczów w ramach rozgrywek klubowych o mistrzostwo III ligi. </w:t>
            </w:r>
          </w:p>
          <w:p w14:paraId="044F9E58" w14:textId="77777777" w:rsidR="00A01038" w:rsidRPr="002C11CC" w:rsidRDefault="00A01038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7D7A3B0E" w14:textId="161244EE" w:rsidR="00040210" w:rsidRPr="002C11CC" w:rsidRDefault="00040210" w:rsidP="002C11CC">
            <w:pPr>
              <w:pStyle w:val="Bezodstpw"/>
              <w:numPr>
                <w:ilvl w:val="0"/>
                <w:numId w:val="44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Wnioskodawca musi dowieść, że: </w:t>
            </w:r>
          </w:p>
          <w:p w14:paraId="553884EA" w14:textId="77777777" w:rsidR="00040210" w:rsidRPr="002C11CC" w:rsidRDefault="005D0EB8" w:rsidP="002C11CC">
            <w:pPr>
              <w:pStyle w:val="Bezodstpw"/>
              <w:numPr>
                <w:ilvl w:val="0"/>
                <w:numId w:val="3"/>
              </w:numPr>
              <w:ind w:left="1021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jest właścicielem S</w:t>
            </w:r>
            <w:r w:rsidR="00040210" w:rsidRPr="002C11CC">
              <w:rPr>
                <w:rFonts w:cs="Times New Roman"/>
                <w:szCs w:val="24"/>
              </w:rPr>
              <w:t>tadionu, lub</w:t>
            </w:r>
          </w:p>
          <w:p w14:paraId="744FF685" w14:textId="486ACBAB" w:rsidR="00040210" w:rsidRPr="002C11CC" w:rsidRDefault="005D0EB8" w:rsidP="002C11CC">
            <w:pPr>
              <w:pStyle w:val="Bezodstpw"/>
              <w:numPr>
                <w:ilvl w:val="0"/>
                <w:numId w:val="3"/>
              </w:numPr>
              <w:ind w:left="1021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jeżeli nie jest właścicielem S</w:t>
            </w:r>
            <w:r w:rsidR="00040210" w:rsidRPr="002C11CC">
              <w:rPr>
                <w:rFonts w:cs="Times New Roman"/>
                <w:szCs w:val="24"/>
              </w:rPr>
              <w:t xml:space="preserve">tadionu, musi dostarczyć pisemną umowę </w:t>
            </w:r>
            <w:r w:rsidRPr="002C11CC">
              <w:rPr>
                <w:rFonts w:cs="Times New Roman"/>
                <w:szCs w:val="24"/>
              </w:rPr>
              <w:t>z właścicielem (właścicielami) S</w:t>
            </w:r>
            <w:r w:rsidR="00040210" w:rsidRPr="002C11CC">
              <w:rPr>
                <w:rFonts w:cs="Times New Roman"/>
                <w:szCs w:val="24"/>
              </w:rPr>
              <w:t xml:space="preserve">tadionu, z którego klub korzysta. Taka umowa musi </w:t>
            </w:r>
            <w:r w:rsidR="00930184" w:rsidRPr="002C11CC">
              <w:rPr>
                <w:rFonts w:cs="Times New Roman"/>
                <w:szCs w:val="24"/>
              </w:rPr>
              <w:t>gwarantować prawo do korzystania ze</w:t>
            </w:r>
            <w:r w:rsidR="00040210" w:rsidRPr="002C11CC">
              <w:rPr>
                <w:rFonts w:cs="Times New Roman"/>
                <w:szCs w:val="24"/>
              </w:rPr>
              <w:t xml:space="preserve"> </w:t>
            </w:r>
            <w:r w:rsidRPr="002C11CC">
              <w:rPr>
                <w:rFonts w:cs="Times New Roman"/>
                <w:szCs w:val="24"/>
              </w:rPr>
              <w:t>S</w:t>
            </w:r>
            <w:r w:rsidR="00040210" w:rsidRPr="002C11CC">
              <w:rPr>
                <w:rFonts w:cs="Times New Roman"/>
                <w:szCs w:val="24"/>
              </w:rPr>
              <w:t xml:space="preserve">tadionu przez Wnioskodawcę dla celów meczów </w:t>
            </w:r>
            <w:r w:rsidR="009E7FB5" w:rsidRPr="002C11CC">
              <w:rPr>
                <w:rFonts w:cs="Times New Roman"/>
                <w:szCs w:val="24"/>
              </w:rPr>
              <w:t>III ligi</w:t>
            </w:r>
            <w:r w:rsidR="00040210" w:rsidRPr="002C11CC">
              <w:rPr>
                <w:rFonts w:cs="Times New Roman"/>
                <w:szCs w:val="24"/>
              </w:rPr>
              <w:t xml:space="preserve"> rozgrywan</w:t>
            </w:r>
            <w:r w:rsidRPr="002C11CC">
              <w:rPr>
                <w:rFonts w:cs="Times New Roman"/>
                <w:szCs w:val="24"/>
              </w:rPr>
              <w:t>ych w charakterze gospodarza w Sezonie L</w:t>
            </w:r>
            <w:r w:rsidR="00040210" w:rsidRPr="002C11CC">
              <w:rPr>
                <w:rFonts w:cs="Times New Roman"/>
                <w:szCs w:val="24"/>
              </w:rPr>
              <w:t>icencyjnym.</w:t>
            </w:r>
          </w:p>
          <w:p w14:paraId="3AB153A3" w14:textId="77777777" w:rsidR="00A01038" w:rsidRPr="002C11CC" w:rsidRDefault="00A01038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3FE26FDA" w14:textId="16A972DA" w:rsidR="00040210" w:rsidRPr="002C11CC" w:rsidRDefault="00040210" w:rsidP="002C11CC">
            <w:pPr>
              <w:pStyle w:val="Bezodstpw"/>
              <w:numPr>
                <w:ilvl w:val="0"/>
                <w:numId w:val="44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Stadion musi spełniać wszystkie minimalne wymagania określone w niniejszych przepisach.</w:t>
            </w:r>
          </w:p>
          <w:p w14:paraId="6CE9DDA7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</w:tc>
      </w:tr>
      <w:tr w:rsidR="00040210" w:rsidRPr="002C11CC" w14:paraId="1FD686ED" w14:textId="77777777" w:rsidTr="00775C2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D6D1" w14:textId="263016E4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I.02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DADB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A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CF9C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Regulamin</w:t>
            </w:r>
            <w:r w:rsidR="005D0EB8" w:rsidRPr="002C11CC">
              <w:rPr>
                <w:rFonts w:cs="Times New Roman"/>
                <w:b/>
                <w:szCs w:val="24"/>
              </w:rPr>
              <w:t>y</w:t>
            </w:r>
          </w:p>
          <w:p w14:paraId="44DF7B86" w14:textId="77777777" w:rsidR="00040210" w:rsidRPr="002C11CC" w:rsidRDefault="00FF0401" w:rsidP="002C11CC">
            <w:pPr>
              <w:pStyle w:val="Bezodstpw"/>
              <w:ind w:left="312" w:hanging="284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1) </w:t>
            </w:r>
            <w:r w:rsidR="00040210" w:rsidRPr="002C11CC">
              <w:rPr>
                <w:rFonts w:cs="Times New Roman"/>
                <w:szCs w:val="24"/>
              </w:rPr>
              <w:t>Stadion musi posiadać wewnętrzny regulamin obiektu oraz regulamin zawodów piłkarskich niebędących imprezą masową, które muszą zostać rozmieszczone przed każdym wejściem w taki sposób, by widzowie mogli je przeczytać.</w:t>
            </w:r>
          </w:p>
          <w:p w14:paraId="4C929414" w14:textId="77777777" w:rsidR="00FF0401" w:rsidRPr="002C11CC" w:rsidRDefault="00FF0401" w:rsidP="002C11CC">
            <w:pPr>
              <w:pStyle w:val="Bezodstpw"/>
              <w:ind w:left="312" w:hanging="284"/>
              <w:jc w:val="both"/>
              <w:rPr>
                <w:rFonts w:cs="Times New Roman"/>
                <w:szCs w:val="24"/>
              </w:rPr>
            </w:pPr>
          </w:p>
          <w:p w14:paraId="2E479949" w14:textId="77777777" w:rsidR="00040210" w:rsidRPr="002C11CC" w:rsidRDefault="00FF0401" w:rsidP="002C11CC">
            <w:pPr>
              <w:pStyle w:val="Bezodstpw"/>
              <w:ind w:left="312" w:hanging="284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2) </w:t>
            </w:r>
            <w:r w:rsidR="005D0EB8" w:rsidRPr="002C11CC">
              <w:rPr>
                <w:rFonts w:cs="Times New Roman"/>
                <w:szCs w:val="24"/>
              </w:rPr>
              <w:t>Stadion, jeżeli właściwe przepisy prawa powszechnego nakładają taki obowiązek</w:t>
            </w:r>
            <w:r w:rsidR="00CB402F" w:rsidRPr="002C11CC">
              <w:rPr>
                <w:rFonts w:cs="Times New Roman"/>
                <w:szCs w:val="24"/>
              </w:rPr>
              <w:t>,</w:t>
            </w:r>
            <w:r w:rsidR="005D0EB8" w:rsidRPr="002C11CC">
              <w:rPr>
                <w:rFonts w:cs="Times New Roman"/>
                <w:szCs w:val="24"/>
              </w:rPr>
              <w:t xml:space="preserve"> musi posiadać regulamin imprezy masowej.</w:t>
            </w:r>
          </w:p>
          <w:p w14:paraId="0BD04D14" w14:textId="77777777" w:rsidR="00FF0401" w:rsidRPr="002C11CC" w:rsidRDefault="00FF0401" w:rsidP="002C11CC">
            <w:pPr>
              <w:pStyle w:val="Bezodstpw"/>
              <w:ind w:left="312" w:hanging="284"/>
              <w:jc w:val="both"/>
              <w:rPr>
                <w:rFonts w:cs="Times New Roman"/>
                <w:szCs w:val="24"/>
              </w:rPr>
            </w:pPr>
          </w:p>
          <w:p w14:paraId="495D6AC9" w14:textId="195570B4" w:rsidR="005D0EB8" w:rsidRPr="002C11CC" w:rsidRDefault="00FF0401" w:rsidP="00BE4BE7">
            <w:pPr>
              <w:pStyle w:val="Bezodstpw"/>
              <w:ind w:left="312" w:hanging="284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szCs w:val="24"/>
              </w:rPr>
              <w:t>3) Wszystkie wymagane regulaminy muszą być wykonane w formacie nie mniejszym niż B1 (70</w:t>
            </w:r>
            <w:r w:rsidR="00BE4BE7">
              <w:rPr>
                <w:rFonts w:cs="Times New Roman"/>
                <w:szCs w:val="24"/>
              </w:rPr>
              <w:t xml:space="preserve"> </w:t>
            </w:r>
            <w:r w:rsidRPr="002C11CC">
              <w:rPr>
                <w:rFonts w:cs="Times New Roman"/>
                <w:szCs w:val="24"/>
              </w:rPr>
              <w:t>cm x 100</w:t>
            </w:r>
            <w:r w:rsidR="00BE4BE7">
              <w:rPr>
                <w:rFonts w:cs="Times New Roman"/>
                <w:szCs w:val="24"/>
              </w:rPr>
              <w:t xml:space="preserve"> </w:t>
            </w:r>
            <w:r w:rsidRPr="002C11CC">
              <w:rPr>
                <w:rFonts w:cs="Times New Roman"/>
                <w:szCs w:val="24"/>
              </w:rPr>
              <w:t>cm).</w:t>
            </w:r>
          </w:p>
        </w:tc>
      </w:tr>
      <w:tr w:rsidR="00040210" w:rsidRPr="002C11CC" w14:paraId="2FCFECBF" w14:textId="77777777" w:rsidTr="00775C2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E6C7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lastRenderedPageBreak/>
              <w:t>I.03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0800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A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F28B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Bezpieczeństwo</w:t>
            </w:r>
          </w:p>
          <w:p w14:paraId="111DF145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7E8492C9" w14:textId="77777777" w:rsidR="005D0EB8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Poniższe postanowienia </w:t>
            </w:r>
            <w:r w:rsidR="005D0EB8" w:rsidRPr="002C11CC">
              <w:rPr>
                <w:rFonts w:cs="Times New Roman"/>
                <w:szCs w:val="24"/>
              </w:rPr>
              <w:t xml:space="preserve">regulujące normy bezpieczeństwa </w:t>
            </w:r>
            <w:r w:rsidRPr="002C11CC">
              <w:rPr>
                <w:rFonts w:cs="Times New Roman"/>
                <w:szCs w:val="24"/>
              </w:rPr>
              <w:t xml:space="preserve">stanowią zasadnicze </w:t>
            </w:r>
            <w:r w:rsidR="00681FBF" w:rsidRPr="002C11CC">
              <w:rPr>
                <w:rFonts w:cs="Times New Roman"/>
                <w:szCs w:val="24"/>
              </w:rPr>
              <w:t xml:space="preserve">wymogi </w:t>
            </w:r>
            <w:r w:rsidRPr="002C11CC">
              <w:rPr>
                <w:rFonts w:cs="Times New Roman"/>
                <w:szCs w:val="24"/>
              </w:rPr>
              <w:t>uzyskania zez</w:t>
            </w:r>
            <w:r w:rsidR="00CB402F" w:rsidRPr="002C11CC">
              <w:rPr>
                <w:rFonts w:cs="Times New Roman"/>
                <w:szCs w:val="24"/>
              </w:rPr>
              <w:t>wolenia na organizowanie</w:t>
            </w:r>
            <w:r w:rsidR="005D0EB8" w:rsidRPr="002C11CC">
              <w:rPr>
                <w:rFonts w:cs="Times New Roman"/>
                <w:szCs w:val="24"/>
              </w:rPr>
              <w:t xml:space="preserve"> meczów na S</w:t>
            </w:r>
            <w:r w:rsidRPr="002C11CC">
              <w:rPr>
                <w:rFonts w:cs="Times New Roman"/>
                <w:szCs w:val="24"/>
              </w:rPr>
              <w:t>tadionie</w:t>
            </w:r>
            <w:r w:rsidR="00681FBF" w:rsidRPr="002C11CC">
              <w:rPr>
                <w:rFonts w:cs="Times New Roman"/>
                <w:szCs w:val="24"/>
              </w:rPr>
              <w:t xml:space="preserve"> wskazanym przez Wnioskodawcę: </w:t>
            </w:r>
          </w:p>
          <w:p w14:paraId="3F00367C" w14:textId="77777777" w:rsidR="005D0EB8" w:rsidRPr="002C11CC" w:rsidRDefault="00681FBF" w:rsidP="002C11CC">
            <w:pPr>
              <w:pStyle w:val="Bezodstpw"/>
              <w:numPr>
                <w:ilvl w:val="0"/>
                <w:numId w:val="38"/>
              </w:numPr>
              <w:ind w:left="454" w:hanging="219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w</w:t>
            </w:r>
            <w:r w:rsidR="005D0EB8" w:rsidRPr="002C11CC">
              <w:rPr>
                <w:rFonts w:cs="Times New Roman"/>
                <w:szCs w:val="24"/>
              </w:rPr>
              <w:t>szystkie elementy Stadionu i jego trybun, w tym wejścia, wyjścia, klatki schodowe, drzwi, przejścia, dachy, pomieszczenia publiczne i prywatne itp. muszą spełniać</w:t>
            </w:r>
            <w:r w:rsidRPr="002C11CC">
              <w:rPr>
                <w:rFonts w:cs="Times New Roman"/>
                <w:szCs w:val="24"/>
              </w:rPr>
              <w:t xml:space="preserve"> wszelkie normy bezpieczeństwa,</w:t>
            </w:r>
          </w:p>
          <w:p w14:paraId="06370A7E" w14:textId="65CFA9EA" w:rsidR="005D0EB8" w:rsidRPr="00FD439E" w:rsidRDefault="00681FBF" w:rsidP="002C11CC">
            <w:pPr>
              <w:pStyle w:val="Bezodstpw"/>
              <w:numPr>
                <w:ilvl w:val="0"/>
                <w:numId w:val="38"/>
              </w:numPr>
              <w:ind w:left="454" w:hanging="219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każda trybuna dolna S</w:t>
            </w:r>
            <w:r w:rsidR="005D0EB8" w:rsidRPr="002C11CC">
              <w:rPr>
                <w:rFonts w:cs="Times New Roman"/>
                <w:szCs w:val="24"/>
              </w:rPr>
              <w:t xml:space="preserve">tadionu musi być wyposażona w furtki </w:t>
            </w:r>
            <w:r w:rsidR="00490FE6">
              <w:rPr>
                <w:rFonts w:cs="Times New Roman"/>
                <w:szCs w:val="24"/>
              </w:rPr>
              <w:t xml:space="preserve">bezpieczeństwa </w:t>
            </w:r>
            <w:r w:rsidR="00FF0401" w:rsidRPr="002C11CC">
              <w:rPr>
                <w:rFonts w:cs="Times New Roman"/>
                <w:szCs w:val="24"/>
              </w:rPr>
              <w:t>na obszar pola gry</w:t>
            </w:r>
            <w:r w:rsidR="005D0EB8" w:rsidRPr="002C11CC">
              <w:rPr>
                <w:rFonts w:cs="Times New Roman"/>
                <w:szCs w:val="24"/>
              </w:rPr>
              <w:t xml:space="preserve">. W zależności od przyjętego planu ewakuacji, każda taka </w:t>
            </w:r>
            <w:r w:rsidR="005D0EB8" w:rsidRPr="00FD439E">
              <w:rPr>
                <w:rFonts w:cs="Times New Roman"/>
                <w:szCs w:val="24"/>
              </w:rPr>
              <w:t>furtka musi być stosownie, dwustronnie oznaczona, np. „wyjście ewakuacyjne”, „wyjście bezpiecze</w:t>
            </w:r>
            <w:r w:rsidRPr="00FD439E">
              <w:rPr>
                <w:rFonts w:cs="Times New Roman"/>
                <w:szCs w:val="24"/>
              </w:rPr>
              <w:t>ństwa”, „wyjście awaryjne” itp.,</w:t>
            </w:r>
          </w:p>
          <w:p w14:paraId="089A3647" w14:textId="398AF0FB" w:rsidR="005D0EB8" w:rsidRPr="00FD439E" w:rsidRDefault="00681FBF" w:rsidP="002C11CC">
            <w:pPr>
              <w:pStyle w:val="Bezodstpw"/>
              <w:numPr>
                <w:ilvl w:val="0"/>
                <w:numId w:val="38"/>
              </w:numPr>
              <w:ind w:left="454" w:hanging="219"/>
              <w:jc w:val="both"/>
              <w:rPr>
                <w:rFonts w:cs="Times New Roman"/>
                <w:szCs w:val="24"/>
              </w:rPr>
            </w:pPr>
            <w:r w:rsidRPr="00FD439E">
              <w:rPr>
                <w:rFonts w:cs="Times New Roman"/>
                <w:szCs w:val="24"/>
              </w:rPr>
              <w:t>w</w:t>
            </w:r>
            <w:r w:rsidR="005D0EB8" w:rsidRPr="00FD439E">
              <w:rPr>
                <w:rFonts w:cs="Times New Roman"/>
                <w:szCs w:val="24"/>
              </w:rPr>
              <w:t xml:space="preserve">szystkie furtki </w:t>
            </w:r>
            <w:r w:rsidR="00490FE6" w:rsidRPr="00FD439E">
              <w:rPr>
                <w:rFonts w:cs="Times New Roman"/>
                <w:szCs w:val="24"/>
              </w:rPr>
              <w:t>bezpieczeństwa</w:t>
            </w:r>
            <w:r w:rsidR="005D0EB8" w:rsidRPr="00FD439E">
              <w:rPr>
                <w:rFonts w:cs="Times New Roman"/>
                <w:szCs w:val="24"/>
              </w:rPr>
              <w:t xml:space="preserve"> prowadzące z obszarów dla widzów na </w:t>
            </w:r>
            <w:r w:rsidR="00FF0401" w:rsidRPr="00FD439E">
              <w:rPr>
                <w:rFonts w:cs="Times New Roman"/>
                <w:szCs w:val="24"/>
              </w:rPr>
              <w:t>obszar pola gry</w:t>
            </w:r>
            <w:r w:rsidR="005D0EB8" w:rsidRPr="00FD439E">
              <w:rPr>
                <w:rFonts w:cs="Times New Roman"/>
                <w:szCs w:val="24"/>
              </w:rPr>
              <w:t xml:space="preserve">  muszą wyróżniać się innym   kolorem  od pozostałych elementów ogrodzenia oraz posiadać unikalną,  dwustronną numerację w formacie nie mniejszym niż A5</w:t>
            </w:r>
            <w:r w:rsidRPr="00FD439E">
              <w:rPr>
                <w:rFonts w:cs="Times New Roman"/>
                <w:szCs w:val="24"/>
              </w:rPr>
              <w:t>,</w:t>
            </w:r>
          </w:p>
          <w:p w14:paraId="1F21059B" w14:textId="4962193A" w:rsidR="005D0EB8" w:rsidRPr="00FD439E" w:rsidRDefault="00681FBF" w:rsidP="002C11CC">
            <w:pPr>
              <w:pStyle w:val="Bezodstpw"/>
              <w:numPr>
                <w:ilvl w:val="0"/>
                <w:numId w:val="38"/>
              </w:numPr>
              <w:ind w:left="454" w:hanging="219"/>
              <w:jc w:val="both"/>
              <w:rPr>
                <w:rFonts w:cs="Times New Roman"/>
                <w:szCs w:val="24"/>
              </w:rPr>
            </w:pPr>
            <w:r w:rsidRPr="00FD439E">
              <w:rPr>
                <w:rFonts w:cs="Times New Roman"/>
                <w:szCs w:val="24"/>
              </w:rPr>
              <w:t>w</w:t>
            </w:r>
            <w:r w:rsidR="005D0EB8" w:rsidRPr="00FD439E">
              <w:rPr>
                <w:rFonts w:cs="Times New Roman"/>
                <w:szCs w:val="24"/>
              </w:rPr>
              <w:t xml:space="preserve">szystkie furtki </w:t>
            </w:r>
            <w:r w:rsidR="00490FE6" w:rsidRPr="00FD439E">
              <w:rPr>
                <w:rFonts w:cs="Times New Roman"/>
                <w:szCs w:val="24"/>
              </w:rPr>
              <w:t>bezpieczeństwa</w:t>
            </w:r>
            <w:r w:rsidR="005D0EB8" w:rsidRPr="00FD439E">
              <w:rPr>
                <w:rFonts w:cs="Times New Roman"/>
                <w:szCs w:val="24"/>
              </w:rPr>
              <w:t xml:space="preserve"> prowadzące z obszaru dla widzów na </w:t>
            </w:r>
            <w:r w:rsidR="00FF0401" w:rsidRPr="00FD439E">
              <w:rPr>
                <w:rFonts w:cs="Times New Roman"/>
                <w:szCs w:val="24"/>
              </w:rPr>
              <w:t>obszar pola gry</w:t>
            </w:r>
            <w:r w:rsidR="005D0EB8" w:rsidRPr="00FD439E">
              <w:rPr>
                <w:rFonts w:cs="Times New Roman"/>
                <w:szCs w:val="24"/>
              </w:rPr>
              <w:t xml:space="preserve"> muszą być drożne i otwierać się n</w:t>
            </w:r>
            <w:r w:rsidRPr="00FD439E">
              <w:rPr>
                <w:rFonts w:cs="Times New Roman"/>
                <w:szCs w:val="24"/>
              </w:rPr>
              <w:t>a zewnątrz w kierunku od widzów,</w:t>
            </w:r>
          </w:p>
          <w:p w14:paraId="50E0CD8B" w14:textId="77777777" w:rsidR="005D0EB8" w:rsidRPr="00FD439E" w:rsidRDefault="005D0EB8" w:rsidP="002C11CC">
            <w:pPr>
              <w:pStyle w:val="Bezodstpw"/>
              <w:numPr>
                <w:ilvl w:val="0"/>
                <w:numId w:val="38"/>
              </w:numPr>
              <w:ind w:left="454" w:hanging="219"/>
              <w:jc w:val="both"/>
              <w:rPr>
                <w:rFonts w:cs="Times New Roman"/>
                <w:szCs w:val="24"/>
              </w:rPr>
            </w:pPr>
            <w:r w:rsidRPr="00FD439E">
              <w:rPr>
                <w:rFonts w:cs="Times New Roman"/>
                <w:szCs w:val="24"/>
              </w:rPr>
              <w:t>Wnioskodawca musi wprowadzić odpowiednie procedury zapewniające, że publiczne przejścia, korytarze, schody, drzwi, bramy itp. są wolne od jakichkolwiek przeszkód mogących utrudniać swobodne przemieszczani</w:t>
            </w:r>
            <w:r w:rsidR="00681FBF" w:rsidRPr="00FD439E">
              <w:rPr>
                <w:rFonts w:cs="Times New Roman"/>
                <w:szCs w:val="24"/>
              </w:rPr>
              <w:t>e się widzów w trakcie imprezy,</w:t>
            </w:r>
          </w:p>
          <w:p w14:paraId="3502B579" w14:textId="5359E5C7" w:rsidR="005D0EB8" w:rsidRPr="00FD439E" w:rsidRDefault="00681FBF" w:rsidP="002C11CC">
            <w:pPr>
              <w:pStyle w:val="Bezodstpw"/>
              <w:numPr>
                <w:ilvl w:val="0"/>
                <w:numId w:val="38"/>
              </w:numPr>
              <w:ind w:left="454" w:hanging="219"/>
              <w:jc w:val="both"/>
              <w:rPr>
                <w:rFonts w:cs="Times New Roman"/>
                <w:szCs w:val="24"/>
              </w:rPr>
            </w:pPr>
            <w:r w:rsidRPr="00FD439E">
              <w:rPr>
                <w:rFonts w:cs="Times New Roman"/>
                <w:szCs w:val="24"/>
              </w:rPr>
              <w:t>w</w:t>
            </w:r>
            <w:r w:rsidR="005D0EB8" w:rsidRPr="00FD439E">
              <w:rPr>
                <w:rFonts w:cs="Times New Roman"/>
                <w:szCs w:val="24"/>
              </w:rPr>
              <w:t xml:space="preserve"> celu zapobieżenia nielegalnemu wejściu lub wtargnięciu na Stadion lub </w:t>
            </w:r>
            <w:r w:rsidR="00FF0401" w:rsidRPr="00FD439E">
              <w:rPr>
                <w:rFonts w:cs="Times New Roman"/>
                <w:szCs w:val="24"/>
              </w:rPr>
              <w:t>obszar pola gry</w:t>
            </w:r>
            <w:r w:rsidR="005D0EB8" w:rsidRPr="00FD439E">
              <w:rPr>
                <w:rFonts w:cs="Times New Roman"/>
                <w:szCs w:val="24"/>
              </w:rPr>
              <w:t>, przedmiotowe bramy i furtki muszą być wyposażone w urządzenie blokujące, które może łatwo i szybko otworzyć od we</w:t>
            </w:r>
            <w:r w:rsidRPr="00FD439E">
              <w:rPr>
                <w:rFonts w:cs="Times New Roman"/>
                <w:szCs w:val="24"/>
              </w:rPr>
              <w:t>wnątrz dowolna osoba,</w:t>
            </w:r>
            <w:r w:rsidR="005D0EB8" w:rsidRPr="00FD439E">
              <w:rPr>
                <w:rFonts w:cs="Times New Roman"/>
                <w:szCs w:val="24"/>
              </w:rPr>
              <w:t xml:space="preserve"> </w:t>
            </w:r>
          </w:p>
          <w:p w14:paraId="43F8AB7D" w14:textId="77777777" w:rsidR="005D0EB8" w:rsidRPr="00FD439E" w:rsidRDefault="00681FBF" w:rsidP="002C11CC">
            <w:pPr>
              <w:pStyle w:val="Bezodstpw"/>
              <w:numPr>
                <w:ilvl w:val="0"/>
                <w:numId w:val="38"/>
              </w:numPr>
              <w:ind w:left="454" w:hanging="219"/>
              <w:jc w:val="both"/>
              <w:rPr>
                <w:rFonts w:cs="Times New Roman"/>
                <w:szCs w:val="24"/>
              </w:rPr>
            </w:pPr>
            <w:r w:rsidRPr="00FD439E">
              <w:rPr>
                <w:rFonts w:cs="Times New Roman"/>
                <w:szCs w:val="24"/>
              </w:rPr>
              <w:t>w</w:t>
            </w:r>
            <w:r w:rsidR="005D0EB8" w:rsidRPr="00FD439E">
              <w:rPr>
                <w:rFonts w:cs="Times New Roman"/>
                <w:szCs w:val="24"/>
              </w:rPr>
              <w:t xml:space="preserve"> celu oc</w:t>
            </w:r>
            <w:r w:rsidRPr="00FD439E">
              <w:rPr>
                <w:rFonts w:cs="Times New Roman"/>
                <w:szCs w:val="24"/>
              </w:rPr>
              <w:t>hrony osób znajdujących się na S</w:t>
            </w:r>
            <w:r w:rsidR="005D0EB8" w:rsidRPr="00FD439E">
              <w:rPr>
                <w:rFonts w:cs="Times New Roman"/>
                <w:szCs w:val="24"/>
              </w:rPr>
              <w:t>tadionie i w pozostałych obszarach terenu imprezy, Stadion/teren imprezy musi być wyposażony w odpowiednie systemy zabezpieczające prze</w:t>
            </w:r>
            <w:r w:rsidR="00CB402F" w:rsidRPr="00FD439E">
              <w:rPr>
                <w:rFonts w:cs="Times New Roman"/>
                <w:szCs w:val="24"/>
              </w:rPr>
              <w:t>d wyładowaniami atmosferycznymi,</w:t>
            </w:r>
            <w:r w:rsidR="005D0EB8" w:rsidRPr="00FD439E">
              <w:rPr>
                <w:rFonts w:cs="Times New Roman"/>
                <w:szCs w:val="24"/>
              </w:rPr>
              <w:t xml:space="preserve"> posiadające aktualne pr</w:t>
            </w:r>
            <w:r w:rsidRPr="00FD439E">
              <w:rPr>
                <w:rFonts w:cs="Times New Roman"/>
                <w:szCs w:val="24"/>
              </w:rPr>
              <w:t>otokoły pomiaru,</w:t>
            </w:r>
          </w:p>
          <w:p w14:paraId="35D7ADA8" w14:textId="77777777" w:rsidR="005D0EB8" w:rsidRPr="002C11CC" w:rsidRDefault="00681FBF" w:rsidP="002C11CC">
            <w:pPr>
              <w:pStyle w:val="Bezodstpw"/>
              <w:numPr>
                <w:ilvl w:val="0"/>
                <w:numId w:val="38"/>
              </w:numPr>
              <w:ind w:left="454" w:hanging="219"/>
              <w:jc w:val="both"/>
              <w:rPr>
                <w:rFonts w:cs="Times New Roman"/>
                <w:szCs w:val="24"/>
              </w:rPr>
            </w:pPr>
            <w:r w:rsidRPr="00FD439E">
              <w:rPr>
                <w:rFonts w:cs="Times New Roman"/>
                <w:szCs w:val="24"/>
              </w:rPr>
              <w:t>w</w:t>
            </w:r>
            <w:r w:rsidR="005D0EB8" w:rsidRPr="00FD439E">
              <w:rPr>
                <w:rFonts w:cs="Times New Roman"/>
                <w:szCs w:val="24"/>
              </w:rPr>
              <w:t>szystkie bramki i bramy w ogrodzeniu wyznaczającym teren imprezy masowej/Stadionu muszą być od wewnątrz oznaczone jako wyjścia ewakuacyjne i ponumerowane</w:t>
            </w:r>
            <w:r w:rsidR="005D0EB8" w:rsidRPr="002C11CC">
              <w:rPr>
                <w:rFonts w:cs="Times New Roman"/>
                <w:szCs w:val="24"/>
              </w:rPr>
              <w:t xml:space="preserve">.    </w:t>
            </w:r>
          </w:p>
          <w:p w14:paraId="2E2DD84E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</w:tc>
      </w:tr>
      <w:tr w:rsidR="00040210" w:rsidRPr="002C11CC" w14:paraId="54EF77FB" w14:textId="77777777" w:rsidTr="00775C2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2F01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I.04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2E7A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A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D47C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Zezwolenie na organizację imprezy masowej</w:t>
            </w:r>
          </w:p>
          <w:p w14:paraId="44BD92AC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067594E8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Wnioskodawca, jeżeli właściwe przepisy prawa powszechnego zobowiązują go do tego, musi posiadać zezwolenie na organizację imprez masowych.</w:t>
            </w:r>
          </w:p>
          <w:p w14:paraId="67DE457F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Zasadę uzyskania tego rodzaju zezwoleń określają właściwe przepisy prawa powszechnego, a w szczególności aktualnej ustawy o bezpieczeństwie imprez masowych.</w:t>
            </w:r>
          </w:p>
          <w:p w14:paraId="551D0256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b/>
                <w:smallCaps/>
                <w:szCs w:val="24"/>
              </w:rPr>
            </w:pPr>
          </w:p>
        </w:tc>
      </w:tr>
    </w:tbl>
    <w:p w14:paraId="01DAB0C1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</w:p>
    <w:p w14:paraId="2D5257C4" w14:textId="77777777" w:rsidR="004031AD" w:rsidRPr="002C11CC" w:rsidRDefault="004031AD" w:rsidP="002C11CC">
      <w:pPr>
        <w:suppressAutoHyphens w:val="0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C11CC">
        <w:rPr>
          <w:rFonts w:ascii="Times New Roman" w:hAnsi="Times New Roman"/>
          <w:b/>
          <w:sz w:val="24"/>
          <w:szCs w:val="24"/>
        </w:rPr>
        <w:br w:type="page"/>
      </w:r>
    </w:p>
    <w:p w14:paraId="3DBB840D" w14:textId="7FC7C15F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lastRenderedPageBreak/>
        <w:t>6.4. Szczegółowe kryteria infrastrukturalne</w:t>
      </w:r>
    </w:p>
    <w:p w14:paraId="5DC5B972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276"/>
        <w:gridCol w:w="8074"/>
      </w:tblGrid>
      <w:tr w:rsidR="00040210" w:rsidRPr="002C11CC" w14:paraId="1814B675" w14:textId="77777777" w:rsidTr="00775C2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2947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b/>
                <w:i/>
                <w:szCs w:val="24"/>
              </w:rPr>
            </w:pPr>
            <w:r w:rsidRPr="002C11CC">
              <w:rPr>
                <w:rFonts w:cs="Times New Roman"/>
                <w:b/>
                <w:i/>
                <w:szCs w:val="24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3AA0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b/>
                <w:i/>
                <w:szCs w:val="24"/>
              </w:rPr>
            </w:pPr>
            <w:r w:rsidRPr="002C11CC">
              <w:rPr>
                <w:rFonts w:cs="Times New Roman"/>
                <w:b/>
                <w:i/>
                <w:szCs w:val="24"/>
              </w:rPr>
              <w:t>Kategoria wymagalności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B796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b/>
                <w:i/>
                <w:szCs w:val="24"/>
              </w:rPr>
            </w:pPr>
            <w:r w:rsidRPr="002C11CC">
              <w:rPr>
                <w:rFonts w:cs="Times New Roman"/>
                <w:b/>
                <w:i/>
                <w:szCs w:val="24"/>
              </w:rPr>
              <w:t>Opis</w:t>
            </w:r>
          </w:p>
        </w:tc>
      </w:tr>
      <w:tr w:rsidR="00040210" w:rsidRPr="002C11CC" w14:paraId="382DD626" w14:textId="77777777" w:rsidTr="00775C2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6C7C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I.05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C3E9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A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AD05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Pojemność</w:t>
            </w:r>
          </w:p>
          <w:p w14:paraId="37B0A993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1D485789" w14:textId="2B4B130E" w:rsidR="00680325" w:rsidRPr="002C11CC" w:rsidRDefault="00681FBF" w:rsidP="002C11CC">
            <w:pPr>
              <w:pStyle w:val="Bezodstpw"/>
              <w:numPr>
                <w:ilvl w:val="0"/>
                <w:numId w:val="45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Minimalna pojemność S</w:t>
            </w:r>
            <w:r w:rsidR="00040210" w:rsidRPr="002C11CC">
              <w:rPr>
                <w:rFonts w:cs="Times New Roman"/>
                <w:szCs w:val="24"/>
              </w:rPr>
              <w:t xml:space="preserve">tadionu wynosi 500 (pięćset) miejsc siedzących </w:t>
            </w:r>
            <w:r w:rsidR="00680325" w:rsidRPr="002C11CC">
              <w:rPr>
                <w:rFonts w:cs="Times New Roman"/>
                <w:szCs w:val="24"/>
              </w:rPr>
              <w:t xml:space="preserve"> spełniających </w:t>
            </w:r>
            <w:r w:rsidR="00040210" w:rsidRPr="002C11CC">
              <w:rPr>
                <w:rFonts w:cs="Times New Roman"/>
                <w:szCs w:val="24"/>
              </w:rPr>
              <w:t xml:space="preserve"> wymogi indywidualnych miejsc siedzących zdefiniowanych w kryterium I.06.</w:t>
            </w:r>
          </w:p>
          <w:p w14:paraId="7B52D784" w14:textId="77777777" w:rsidR="00FF0401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 </w:t>
            </w:r>
          </w:p>
          <w:p w14:paraId="3422DE5C" w14:textId="03A0D35F" w:rsidR="00040210" w:rsidRPr="002C11CC" w:rsidRDefault="00040210" w:rsidP="002C11CC">
            <w:pPr>
              <w:pStyle w:val="Bezodstpw"/>
              <w:numPr>
                <w:ilvl w:val="0"/>
                <w:numId w:val="45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Dopuszcza się, w stosunku do beniaminków</w:t>
            </w:r>
            <w:r w:rsidR="00CB402F" w:rsidRPr="002C11CC">
              <w:rPr>
                <w:rFonts w:cs="Times New Roman"/>
                <w:szCs w:val="24"/>
              </w:rPr>
              <w:t xml:space="preserve"> lub w sytuacji budowy/przebudowy Stadionu</w:t>
            </w:r>
            <w:r w:rsidRPr="002C11CC">
              <w:rPr>
                <w:rFonts w:cs="Times New Roman"/>
                <w:szCs w:val="24"/>
              </w:rPr>
              <w:t>, zmni</w:t>
            </w:r>
            <w:r w:rsidR="00CB402F" w:rsidRPr="002C11CC">
              <w:rPr>
                <w:rFonts w:cs="Times New Roman"/>
                <w:szCs w:val="24"/>
              </w:rPr>
              <w:t>ejszenie minimalnej pojemności S</w:t>
            </w:r>
            <w:r w:rsidRPr="002C11CC">
              <w:rPr>
                <w:rFonts w:cs="Times New Roman"/>
                <w:szCs w:val="24"/>
              </w:rPr>
              <w:t>tadionu, jednakże nie dłużej niż na okres określony decyzją organu licencyjnego, któr</w:t>
            </w:r>
            <w:r w:rsidR="00681FBF" w:rsidRPr="002C11CC">
              <w:rPr>
                <w:rFonts w:cs="Times New Roman"/>
                <w:szCs w:val="24"/>
              </w:rPr>
              <w:t>y nie może przekraczać jednego Sezonu L</w:t>
            </w:r>
            <w:r w:rsidRPr="002C11CC">
              <w:rPr>
                <w:rFonts w:cs="Times New Roman"/>
                <w:szCs w:val="24"/>
              </w:rPr>
              <w:t>icencyjnego i nie może być przedłużany.</w:t>
            </w:r>
          </w:p>
          <w:p w14:paraId="38B94F8E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</w:tc>
      </w:tr>
      <w:tr w:rsidR="00040210" w:rsidRPr="002C11CC" w14:paraId="28193832" w14:textId="77777777" w:rsidTr="00775C2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484B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I.06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52F1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A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BE65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Indywidualne miejsca siedzące</w:t>
            </w:r>
          </w:p>
          <w:p w14:paraId="0F66451F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02C9F02D" w14:textId="27FFE734" w:rsidR="00040210" w:rsidRPr="002C11CC" w:rsidRDefault="00040210" w:rsidP="002C11CC">
            <w:pPr>
              <w:pStyle w:val="Bezodstpw"/>
              <w:numPr>
                <w:ilvl w:val="0"/>
                <w:numId w:val="46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Indywidualne miejsca siedzące muszą być zgodne z wymaganiami określonymi przez PZPN, tzn.:</w:t>
            </w:r>
          </w:p>
          <w:p w14:paraId="180FACC4" w14:textId="77777777" w:rsidR="00040210" w:rsidRPr="002C11CC" w:rsidRDefault="00040210" w:rsidP="002C11CC">
            <w:pPr>
              <w:pStyle w:val="Bezodstpw"/>
              <w:numPr>
                <w:ilvl w:val="0"/>
                <w:numId w:val="4"/>
              </w:numPr>
              <w:ind w:left="1021" w:hanging="236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być przytwierdzone na stałe do podłoża,</w:t>
            </w:r>
          </w:p>
          <w:p w14:paraId="2C639A72" w14:textId="77777777" w:rsidR="00040210" w:rsidRPr="002C11CC" w:rsidRDefault="00040210" w:rsidP="002C11CC">
            <w:pPr>
              <w:pStyle w:val="Bezodstpw"/>
              <w:numPr>
                <w:ilvl w:val="0"/>
                <w:numId w:val="4"/>
              </w:numPr>
              <w:ind w:left="1021" w:hanging="236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być oddzielone od innych miejsc, </w:t>
            </w:r>
          </w:p>
          <w:p w14:paraId="0428DD96" w14:textId="77777777" w:rsidR="00040210" w:rsidRPr="002C11CC" w:rsidRDefault="00040210" w:rsidP="002C11CC">
            <w:pPr>
              <w:pStyle w:val="Bezodstpw"/>
              <w:numPr>
                <w:ilvl w:val="0"/>
                <w:numId w:val="4"/>
              </w:numPr>
              <w:ind w:left="1021" w:hanging="236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być wygodne (anatomicznie wyprofilowane),</w:t>
            </w:r>
          </w:p>
          <w:p w14:paraId="2EC972A0" w14:textId="77777777" w:rsidR="00040210" w:rsidRPr="002C11CC" w:rsidRDefault="00040210" w:rsidP="002C11CC">
            <w:pPr>
              <w:pStyle w:val="Bezodstpw"/>
              <w:numPr>
                <w:ilvl w:val="0"/>
                <w:numId w:val="4"/>
              </w:numPr>
              <w:ind w:left="1021" w:hanging="236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być ponumerowane,</w:t>
            </w:r>
          </w:p>
          <w:p w14:paraId="013F2145" w14:textId="77777777" w:rsidR="00040210" w:rsidRPr="002C11CC" w:rsidRDefault="00040210" w:rsidP="002C11CC">
            <w:pPr>
              <w:pStyle w:val="Bezodstpw"/>
              <w:numPr>
                <w:ilvl w:val="0"/>
                <w:numId w:val="4"/>
              </w:numPr>
              <w:ind w:left="1021" w:hanging="236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szCs w:val="24"/>
              </w:rPr>
              <w:t>być wykonane z materiału niepalnego.</w:t>
            </w:r>
          </w:p>
          <w:p w14:paraId="6DEC0FEE" w14:textId="77777777" w:rsidR="00A01038" w:rsidRPr="002C11CC" w:rsidRDefault="00A01038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142C22B0" w14:textId="73AA902B" w:rsidR="00040210" w:rsidRPr="002C11CC" w:rsidRDefault="00040210" w:rsidP="002C11CC">
            <w:pPr>
              <w:pStyle w:val="Bezodstpw"/>
              <w:numPr>
                <w:ilvl w:val="0"/>
                <w:numId w:val="46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Zaleca się aby siedziska posiadały </w:t>
            </w:r>
            <w:r w:rsidR="00681FBF" w:rsidRPr="002C11CC">
              <w:rPr>
                <w:rFonts w:cs="Times New Roman"/>
                <w:szCs w:val="24"/>
              </w:rPr>
              <w:t xml:space="preserve">oparcie o wysokości od 20 do </w:t>
            </w:r>
            <w:r w:rsidRPr="002C11CC">
              <w:rPr>
                <w:rFonts w:cs="Times New Roman"/>
                <w:szCs w:val="24"/>
              </w:rPr>
              <w:t>30cm, mierząc od siedziska.</w:t>
            </w:r>
          </w:p>
          <w:p w14:paraId="0F9A28BB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0210" w:rsidRPr="002C11CC" w14:paraId="57C20625" w14:textId="77777777" w:rsidTr="00775C2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9AB9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I.07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8CC3" w14:textId="5801936D" w:rsidR="00040210" w:rsidRPr="002C11CC" w:rsidRDefault="00680325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A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01B7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Miejsce dla kibiców drużyny gości</w:t>
            </w:r>
          </w:p>
          <w:p w14:paraId="61766C22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109C7A0A" w14:textId="77777777" w:rsidR="00681FBF" w:rsidRDefault="00A01038" w:rsidP="002C11CC">
            <w:pPr>
              <w:pStyle w:val="Bezodstpw"/>
              <w:ind w:left="312" w:hanging="312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1) </w:t>
            </w:r>
            <w:r w:rsidR="00681FBF" w:rsidRPr="002C11CC">
              <w:rPr>
                <w:rFonts w:cs="Times New Roman"/>
                <w:szCs w:val="24"/>
              </w:rPr>
              <w:t>Co najmniej 5% (pięć procent) ogólnej liczby udostępnionych miejsc na Stadionie</w:t>
            </w:r>
            <w:r w:rsidR="00680325" w:rsidRPr="002C11CC">
              <w:rPr>
                <w:rFonts w:cs="Times New Roman"/>
                <w:szCs w:val="24"/>
              </w:rPr>
              <w:t>, ale nie mniej niż 50 miejsc,</w:t>
            </w:r>
            <w:r w:rsidR="00BC7B55" w:rsidRPr="002C11CC">
              <w:rPr>
                <w:rFonts w:cs="Times New Roman"/>
                <w:szCs w:val="24"/>
              </w:rPr>
              <w:t xml:space="preserve"> musi być udostępnionych dla k</w:t>
            </w:r>
            <w:r w:rsidR="00681FBF" w:rsidRPr="002C11CC">
              <w:rPr>
                <w:rFonts w:cs="Times New Roman"/>
                <w:szCs w:val="24"/>
              </w:rPr>
              <w:t>ibiców drużyny gości w oddzielnym sektorze gwarantującym ich bezpieczne i komfortowe przyjęcie, chy</w:t>
            </w:r>
            <w:r w:rsidR="00CB402F" w:rsidRPr="002C11CC">
              <w:rPr>
                <w:rFonts w:cs="Times New Roman"/>
                <w:szCs w:val="24"/>
              </w:rPr>
              <w:t>ba że ze względu na przebudowę S</w:t>
            </w:r>
            <w:r w:rsidR="00681FBF" w:rsidRPr="002C11CC">
              <w:rPr>
                <w:rFonts w:cs="Times New Roman"/>
                <w:szCs w:val="24"/>
              </w:rPr>
              <w:t xml:space="preserve">tadionu lub na mocy decyzji niezależnych organów zewnętrznych udostępnienie miejsc kibicom drużyny gości będzie niemożliwe. </w:t>
            </w:r>
          </w:p>
          <w:p w14:paraId="2559F665" w14:textId="77777777" w:rsidR="00BD4E01" w:rsidRDefault="00BD4E01" w:rsidP="002C11CC">
            <w:pPr>
              <w:pStyle w:val="Bezodstpw"/>
              <w:ind w:left="312" w:hanging="312"/>
              <w:jc w:val="both"/>
              <w:rPr>
                <w:rFonts w:cs="Times New Roman"/>
                <w:szCs w:val="24"/>
              </w:rPr>
            </w:pPr>
          </w:p>
          <w:p w14:paraId="56933AB8" w14:textId="7AD29977" w:rsidR="00BD4E01" w:rsidRPr="002C11CC" w:rsidRDefault="00BD4E01" w:rsidP="002C11CC">
            <w:pPr>
              <w:pStyle w:val="Bezodstpw"/>
              <w:ind w:left="312" w:hanging="312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2)</w:t>
            </w:r>
            <w:r>
              <w:t xml:space="preserve">  S</w:t>
            </w:r>
            <w:r w:rsidRPr="00BD4E01">
              <w:rPr>
                <w:rFonts w:cs="Times New Roman"/>
                <w:szCs w:val="24"/>
              </w:rPr>
              <w:t xml:space="preserve">ektor kibiców gości </w:t>
            </w:r>
            <w:r>
              <w:rPr>
                <w:rFonts w:cs="Times New Roman"/>
                <w:szCs w:val="24"/>
              </w:rPr>
              <w:t xml:space="preserve">może </w:t>
            </w:r>
            <w:r w:rsidRPr="00BD4E01">
              <w:rPr>
                <w:rFonts w:cs="Times New Roman"/>
                <w:szCs w:val="24"/>
              </w:rPr>
              <w:t xml:space="preserve">posiadać </w:t>
            </w:r>
            <w:r>
              <w:rPr>
                <w:rFonts w:cs="Times New Roman"/>
                <w:szCs w:val="24"/>
              </w:rPr>
              <w:t xml:space="preserve">tylko miejsca stojące pod warunkiem, że </w:t>
            </w:r>
            <w:r w:rsidRPr="00BD4E01">
              <w:rPr>
                <w:rFonts w:cs="Times New Roman"/>
                <w:szCs w:val="24"/>
              </w:rPr>
              <w:t>zachow</w:t>
            </w:r>
            <w:r>
              <w:rPr>
                <w:rFonts w:cs="Times New Roman"/>
                <w:szCs w:val="24"/>
              </w:rPr>
              <w:t>ane są w</w:t>
            </w:r>
            <w:r w:rsidRPr="00BD4E01">
              <w:rPr>
                <w:rFonts w:cs="Times New Roman"/>
                <w:szCs w:val="24"/>
              </w:rPr>
              <w:t>szelkie wymogi bezpieczeństw</w:t>
            </w:r>
            <w:r>
              <w:rPr>
                <w:rFonts w:cs="Times New Roman"/>
                <w:szCs w:val="24"/>
              </w:rPr>
              <w:t>a</w:t>
            </w:r>
            <w:r>
              <w:t xml:space="preserve">, a stadion </w:t>
            </w:r>
            <w:r>
              <w:rPr>
                <w:rFonts w:cs="Times New Roman"/>
                <w:szCs w:val="24"/>
              </w:rPr>
              <w:t>posiada wymaganą</w:t>
            </w:r>
            <w:r w:rsidRPr="00BD4E01">
              <w:rPr>
                <w:rFonts w:cs="Times New Roman"/>
                <w:szCs w:val="24"/>
              </w:rPr>
              <w:t xml:space="preserve"> ilości miejsc siedzących określon</w:t>
            </w:r>
            <w:r>
              <w:rPr>
                <w:rFonts w:cs="Times New Roman"/>
                <w:szCs w:val="24"/>
              </w:rPr>
              <w:t>ą w kryterium I.05.</w:t>
            </w:r>
          </w:p>
          <w:p w14:paraId="5E0279B8" w14:textId="77777777" w:rsidR="00A01038" w:rsidRPr="002C11CC" w:rsidRDefault="00A01038" w:rsidP="002C11CC">
            <w:pPr>
              <w:pStyle w:val="Bezodstpw"/>
              <w:ind w:left="312" w:hanging="312"/>
              <w:jc w:val="both"/>
              <w:rPr>
                <w:rFonts w:cs="Times New Roman"/>
                <w:b/>
                <w:szCs w:val="24"/>
              </w:rPr>
            </w:pPr>
          </w:p>
          <w:p w14:paraId="20046881" w14:textId="1DFE7994" w:rsidR="00040210" w:rsidRPr="002C11CC" w:rsidRDefault="00BD4E01" w:rsidP="002C11CC">
            <w:pPr>
              <w:pStyle w:val="Bezodstpw"/>
              <w:ind w:left="312" w:hanging="312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A01038" w:rsidRPr="002C11CC">
              <w:rPr>
                <w:rFonts w:cs="Times New Roman"/>
                <w:szCs w:val="24"/>
              </w:rPr>
              <w:t xml:space="preserve">) </w:t>
            </w:r>
            <w:r w:rsidR="00040210" w:rsidRPr="002C11CC">
              <w:rPr>
                <w:rFonts w:cs="Times New Roman"/>
                <w:szCs w:val="24"/>
              </w:rPr>
              <w:t xml:space="preserve">Sektor kibiców drużyny gości musi być wydzielony ogrodzeniem trwałym o wysokości minimum 2,2m z każdej ze stron oraz z możliwością utworzenia wokół sektora strefy buforowej, trwale wygrodzonej lub organizowanej na poszczególne mecze, oraz posiadać oddzielne wejścia i </w:t>
            </w:r>
            <w:r w:rsidR="00040210" w:rsidRPr="00210856">
              <w:rPr>
                <w:rFonts w:cs="Times New Roman"/>
                <w:szCs w:val="24"/>
              </w:rPr>
              <w:t>wyjścia ewakuacyjne</w:t>
            </w:r>
            <w:r w:rsidR="00040210" w:rsidRPr="002C11CC">
              <w:rPr>
                <w:rFonts w:cs="Times New Roman"/>
                <w:szCs w:val="24"/>
              </w:rPr>
              <w:t xml:space="preserve"> umożliwiające jego bezpieczne opuszczenie. </w:t>
            </w:r>
          </w:p>
          <w:p w14:paraId="6429DC7A" w14:textId="77777777" w:rsidR="00A01038" w:rsidRPr="002C11CC" w:rsidRDefault="00A01038" w:rsidP="002C11CC">
            <w:pPr>
              <w:pStyle w:val="Bezodstpw"/>
              <w:ind w:left="312" w:hanging="312"/>
              <w:jc w:val="both"/>
              <w:rPr>
                <w:rFonts w:cs="Times New Roman"/>
                <w:szCs w:val="24"/>
              </w:rPr>
            </w:pPr>
          </w:p>
          <w:p w14:paraId="34FC1654" w14:textId="5B8E290D" w:rsidR="00CB402F" w:rsidRDefault="00BD4E01" w:rsidP="002C11CC">
            <w:pPr>
              <w:pStyle w:val="Bezodstpw"/>
              <w:ind w:left="312" w:hanging="312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A01038" w:rsidRPr="002C11CC">
              <w:rPr>
                <w:rFonts w:cs="Times New Roman"/>
                <w:szCs w:val="24"/>
              </w:rPr>
              <w:t xml:space="preserve">) </w:t>
            </w:r>
            <w:r w:rsidR="00CB402F" w:rsidRPr="002C11CC">
              <w:rPr>
                <w:rFonts w:cs="Times New Roman"/>
                <w:szCs w:val="24"/>
              </w:rPr>
              <w:t>Dla kibiców drużyny gości musi być wydzielona, usytuowana w pobliży sektora kibiców drużyny gości, minimum 1 (jedna) toaleta.</w:t>
            </w:r>
          </w:p>
          <w:p w14:paraId="5E654F38" w14:textId="77777777" w:rsidR="00A20F78" w:rsidRDefault="00A20F78" w:rsidP="002C11CC">
            <w:pPr>
              <w:pStyle w:val="Bezodstpw"/>
              <w:ind w:left="312" w:hanging="312"/>
              <w:jc w:val="both"/>
              <w:rPr>
                <w:rFonts w:cs="Times New Roman"/>
                <w:szCs w:val="24"/>
              </w:rPr>
            </w:pPr>
          </w:p>
          <w:p w14:paraId="120C7913" w14:textId="77777777" w:rsidR="00A20F78" w:rsidRPr="002C11CC" w:rsidRDefault="00A20F78" w:rsidP="002C11CC">
            <w:pPr>
              <w:pStyle w:val="Bezodstpw"/>
              <w:ind w:left="312" w:hanging="312"/>
              <w:jc w:val="both"/>
              <w:rPr>
                <w:rFonts w:cs="Times New Roman"/>
                <w:szCs w:val="24"/>
              </w:rPr>
            </w:pPr>
          </w:p>
          <w:p w14:paraId="45F15E78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</w:tc>
      </w:tr>
      <w:tr w:rsidR="00040210" w:rsidRPr="002C11CC" w14:paraId="41AAEA53" w14:textId="77777777" w:rsidTr="00775C2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B081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lastRenderedPageBreak/>
              <w:t>I.08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1064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B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A9C3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Miejsca dla oficjeli</w:t>
            </w:r>
          </w:p>
          <w:p w14:paraId="171F4532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444840A9" w14:textId="77777777" w:rsidR="003B45F0" w:rsidRPr="002C11CC" w:rsidRDefault="00040210" w:rsidP="002C11CC">
            <w:pPr>
              <w:pStyle w:val="Bezodstpw"/>
              <w:numPr>
                <w:ilvl w:val="0"/>
                <w:numId w:val="47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Stadion musi mieć co najmniej 10 miejsc siedzących dla oficjeli w tym minimum 3 miejsca dla kierownictwa klubu gości. </w:t>
            </w:r>
          </w:p>
          <w:p w14:paraId="5523D969" w14:textId="77777777" w:rsidR="003B45F0" w:rsidRPr="002C11CC" w:rsidRDefault="003B45F0" w:rsidP="002C11CC">
            <w:pPr>
              <w:pStyle w:val="Bezodstpw"/>
              <w:ind w:left="388"/>
              <w:jc w:val="both"/>
              <w:rPr>
                <w:rFonts w:cs="Times New Roman"/>
                <w:szCs w:val="24"/>
              </w:rPr>
            </w:pPr>
          </w:p>
          <w:p w14:paraId="2F511C2D" w14:textId="67CE5C60" w:rsidR="00040210" w:rsidRPr="002C11CC" w:rsidRDefault="00040210" w:rsidP="002C11CC">
            <w:pPr>
              <w:pStyle w:val="Bezodstpw"/>
              <w:numPr>
                <w:ilvl w:val="0"/>
                <w:numId w:val="47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Miejsca muszą być odpowied</w:t>
            </w:r>
            <w:r w:rsidR="00CB402F" w:rsidRPr="002C11CC">
              <w:rPr>
                <w:rFonts w:cs="Times New Roman"/>
                <w:szCs w:val="24"/>
              </w:rPr>
              <w:t xml:space="preserve">nio oznakowane i zlokalizowane na </w:t>
            </w:r>
            <w:r w:rsidRPr="002C11CC">
              <w:rPr>
                <w:rFonts w:cs="Times New Roman"/>
                <w:szCs w:val="24"/>
              </w:rPr>
              <w:t>trybun</w:t>
            </w:r>
            <w:r w:rsidR="00CB402F" w:rsidRPr="002C11CC">
              <w:rPr>
                <w:rFonts w:cs="Times New Roman"/>
                <w:szCs w:val="24"/>
              </w:rPr>
              <w:t>ie</w:t>
            </w:r>
            <w:r w:rsidRPr="002C11CC">
              <w:rPr>
                <w:rFonts w:cs="Times New Roman"/>
                <w:szCs w:val="24"/>
              </w:rPr>
              <w:t xml:space="preserve"> głównej</w:t>
            </w:r>
            <w:r w:rsidR="00CB402F" w:rsidRPr="002C11CC">
              <w:rPr>
                <w:rFonts w:cs="Times New Roman"/>
                <w:szCs w:val="24"/>
              </w:rPr>
              <w:t xml:space="preserve"> lub</w:t>
            </w:r>
            <w:r w:rsidR="00907F3E" w:rsidRPr="002C11CC">
              <w:rPr>
                <w:rFonts w:cs="Times New Roman"/>
                <w:szCs w:val="24"/>
              </w:rPr>
              <w:t xml:space="preserve"> w innym miejscu z dobrą</w:t>
            </w:r>
            <w:r w:rsidR="00CB402F" w:rsidRPr="002C11CC">
              <w:rPr>
                <w:rFonts w:cs="Times New Roman"/>
                <w:szCs w:val="24"/>
              </w:rPr>
              <w:t xml:space="preserve"> i niezakłóconą widocznością</w:t>
            </w:r>
            <w:r w:rsidRPr="002C11CC">
              <w:rPr>
                <w:rFonts w:cs="Times New Roman"/>
                <w:szCs w:val="24"/>
              </w:rPr>
              <w:t>.</w:t>
            </w:r>
          </w:p>
          <w:p w14:paraId="55B2A684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</w:tc>
      </w:tr>
      <w:tr w:rsidR="00040210" w:rsidRPr="002C11CC" w14:paraId="74F453D9" w14:textId="77777777" w:rsidTr="00775C2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39DC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I.09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803F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A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A3C3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Miejsca dla widzów niepełnosprawnych</w:t>
            </w:r>
          </w:p>
          <w:p w14:paraId="25AE57C6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065F567F" w14:textId="6DC76B57" w:rsidR="00A01038" w:rsidRPr="002C11CC" w:rsidRDefault="00040210" w:rsidP="002C11CC">
            <w:pPr>
              <w:pStyle w:val="Bezodstpw"/>
              <w:numPr>
                <w:ilvl w:val="0"/>
                <w:numId w:val="48"/>
              </w:numPr>
              <w:ind w:left="595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Organizator zawodó</w:t>
            </w:r>
            <w:r w:rsidR="00BC7B55" w:rsidRPr="002C11CC">
              <w:rPr>
                <w:rFonts w:cs="Times New Roman"/>
                <w:szCs w:val="24"/>
              </w:rPr>
              <w:t>w piłkarskich musi zapewnić na S</w:t>
            </w:r>
            <w:r w:rsidRPr="002C11CC">
              <w:rPr>
                <w:rFonts w:cs="Times New Roman"/>
                <w:szCs w:val="24"/>
              </w:rPr>
              <w:t xml:space="preserve">tadionie </w:t>
            </w:r>
            <w:r w:rsidR="00680325" w:rsidRPr="002C11CC">
              <w:rPr>
                <w:rFonts w:cs="Times New Roman"/>
                <w:szCs w:val="24"/>
              </w:rPr>
              <w:t xml:space="preserve">przynajmniej 3 (trzy) </w:t>
            </w:r>
            <w:r w:rsidRPr="002C11CC">
              <w:rPr>
                <w:rFonts w:cs="Times New Roman"/>
                <w:szCs w:val="24"/>
              </w:rPr>
              <w:t xml:space="preserve">miejsca dla widzów niepełnosprawnych i </w:t>
            </w:r>
            <w:r w:rsidR="00970F59" w:rsidRPr="002C11CC">
              <w:rPr>
                <w:rFonts w:cs="Times New Roman"/>
                <w:szCs w:val="24"/>
              </w:rPr>
              <w:t xml:space="preserve">towarzyszących </w:t>
            </w:r>
            <w:r w:rsidRPr="002C11CC">
              <w:rPr>
                <w:rFonts w:cs="Times New Roman"/>
                <w:szCs w:val="24"/>
              </w:rPr>
              <w:t xml:space="preserve">im </w:t>
            </w:r>
            <w:r w:rsidR="00970F59" w:rsidRPr="002C11CC">
              <w:rPr>
                <w:rFonts w:cs="Times New Roman"/>
                <w:szCs w:val="24"/>
              </w:rPr>
              <w:t xml:space="preserve">osób </w:t>
            </w:r>
            <w:r w:rsidRPr="002C11CC">
              <w:rPr>
                <w:rFonts w:cs="Times New Roman"/>
                <w:szCs w:val="24"/>
              </w:rPr>
              <w:t>z dobrą, niezakłóconą widocznością</w:t>
            </w:r>
            <w:r w:rsidR="00680325" w:rsidRPr="002C11CC">
              <w:rPr>
                <w:rFonts w:cs="Times New Roman"/>
                <w:szCs w:val="24"/>
              </w:rPr>
              <w:t>.</w:t>
            </w:r>
            <w:r w:rsidR="00970F59" w:rsidRPr="002C11CC">
              <w:rPr>
                <w:rFonts w:cs="Times New Roman"/>
                <w:szCs w:val="24"/>
              </w:rPr>
              <w:t xml:space="preserve"> Takie miejsca muszą być dostosowane w szczególności dla osób niepełnosprawnych poruszających się na wózku inwalidzkim.</w:t>
            </w:r>
          </w:p>
          <w:p w14:paraId="1285F3C5" w14:textId="77777777" w:rsidR="00A01038" w:rsidRPr="002C11CC" w:rsidRDefault="00A01038" w:rsidP="002C11CC">
            <w:pPr>
              <w:pStyle w:val="Bezodstpw"/>
              <w:ind w:left="595" w:hanging="312"/>
              <w:jc w:val="both"/>
              <w:rPr>
                <w:rFonts w:cs="Times New Roman"/>
                <w:szCs w:val="24"/>
              </w:rPr>
            </w:pPr>
          </w:p>
          <w:p w14:paraId="37E597CC" w14:textId="119F8389" w:rsidR="00040210" w:rsidRPr="002C11CC" w:rsidRDefault="00680325" w:rsidP="002C11CC">
            <w:pPr>
              <w:pStyle w:val="Bezodstpw"/>
              <w:numPr>
                <w:ilvl w:val="0"/>
                <w:numId w:val="48"/>
              </w:numPr>
              <w:ind w:left="595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Wyznaczenie tych miejsc w obszarze pola gry jest zabronione.</w:t>
            </w:r>
          </w:p>
          <w:p w14:paraId="7DFD2EAB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</w:tc>
      </w:tr>
      <w:tr w:rsidR="00040210" w:rsidRPr="002C11CC" w14:paraId="1B198C07" w14:textId="77777777" w:rsidTr="00775C2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A43E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I.10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B477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A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202E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Pole gry</w:t>
            </w:r>
          </w:p>
          <w:p w14:paraId="0DBE32F3" w14:textId="77777777" w:rsidR="00680325" w:rsidRPr="002C11CC" w:rsidRDefault="00680325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54B55E4E" w14:textId="77777777" w:rsidR="00680325" w:rsidRPr="002C11CC" w:rsidRDefault="00680325" w:rsidP="002C11CC">
            <w:pPr>
              <w:pStyle w:val="Bezodstpw"/>
              <w:numPr>
                <w:ilvl w:val="0"/>
                <w:numId w:val="49"/>
              </w:numPr>
              <w:ind w:left="595" w:hanging="283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Pole gry (boisko) musi być w całości o nawierzchni naturalnej, sztucznej lub hybrydowej </w:t>
            </w:r>
            <w:r w:rsidR="00387442" w:rsidRPr="002C11CC">
              <w:rPr>
                <w:rFonts w:cs="Times New Roman"/>
                <w:szCs w:val="24"/>
              </w:rPr>
              <w:t xml:space="preserve">i odpowiadać </w:t>
            </w:r>
            <w:r w:rsidRPr="002C11CC">
              <w:rPr>
                <w:rFonts w:cs="Times New Roman"/>
                <w:szCs w:val="24"/>
              </w:rPr>
              <w:t xml:space="preserve">normom jakościowym FIFA/UEFA oraz spełniać inne warunki określone przez PZPN. </w:t>
            </w:r>
          </w:p>
          <w:p w14:paraId="4CEFC1DC" w14:textId="77777777" w:rsidR="00680325" w:rsidRPr="002C11CC" w:rsidRDefault="00680325" w:rsidP="002C11CC">
            <w:pPr>
              <w:pStyle w:val="Bezodstpw"/>
              <w:ind w:left="595" w:hanging="283"/>
              <w:jc w:val="both"/>
              <w:rPr>
                <w:rFonts w:cs="Times New Roman"/>
                <w:szCs w:val="24"/>
              </w:rPr>
            </w:pPr>
          </w:p>
          <w:p w14:paraId="24ECE180" w14:textId="003B7BA7" w:rsidR="00040210" w:rsidRPr="002C11CC" w:rsidRDefault="00040210" w:rsidP="002C11CC">
            <w:pPr>
              <w:pStyle w:val="Bezodstpw"/>
              <w:numPr>
                <w:ilvl w:val="0"/>
                <w:numId w:val="49"/>
              </w:numPr>
              <w:ind w:left="595" w:hanging="283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Pole gry musi również być:</w:t>
            </w:r>
          </w:p>
          <w:p w14:paraId="2E93B767" w14:textId="77777777" w:rsidR="00040210" w:rsidRPr="002C11CC" w:rsidRDefault="00040210" w:rsidP="002C11CC">
            <w:pPr>
              <w:pStyle w:val="Bezodstpw"/>
              <w:numPr>
                <w:ilvl w:val="0"/>
                <w:numId w:val="5"/>
              </w:numPr>
              <w:ind w:left="1021" w:hanging="284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gładkie i równe,</w:t>
            </w:r>
          </w:p>
          <w:p w14:paraId="73EFC454" w14:textId="77777777" w:rsidR="00040210" w:rsidRPr="002C11CC" w:rsidRDefault="00040210" w:rsidP="002C11CC">
            <w:pPr>
              <w:pStyle w:val="Bezodstpw"/>
              <w:numPr>
                <w:ilvl w:val="0"/>
                <w:numId w:val="5"/>
              </w:numPr>
              <w:ind w:left="1021" w:hanging="284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w dobrym stanie,</w:t>
            </w:r>
          </w:p>
          <w:p w14:paraId="504BC985" w14:textId="77777777" w:rsidR="00040210" w:rsidRPr="002C11CC" w:rsidRDefault="00040210" w:rsidP="002C11CC">
            <w:pPr>
              <w:pStyle w:val="Bezodstpw"/>
              <w:numPr>
                <w:ilvl w:val="0"/>
                <w:numId w:val="5"/>
              </w:numPr>
              <w:ind w:left="1021" w:hanging="284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nadawać się do rozgrywania meczów w ciągu całego sezonu, </w:t>
            </w:r>
          </w:p>
          <w:p w14:paraId="067EC8AA" w14:textId="77777777" w:rsidR="00040210" w:rsidRPr="002C11CC" w:rsidRDefault="00040210" w:rsidP="002C11CC">
            <w:pPr>
              <w:pStyle w:val="Bezodstpw"/>
              <w:numPr>
                <w:ilvl w:val="0"/>
                <w:numId w:val="5"/>
              </w:numPr>
              <w:ind w:left="1021" w:hanging="284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w kolorze zielonym (w przypadku sztucznej murawy).</w:t>
            </w:r>
          </w:p>
          <w:p w14:paraId="48E4D0F6" w14:textId="77777777" w:rsidR="00680325" w:rsidRPr="002C11CC" w:rsidRDefault="00680325" w:rsidP="002C11CC">
            <w:pPr>
              <w:pStyle w:val="Bezodstpw"/>
              <w:ind w:left="1021"/>
              <w:jc w:val="both"/>
              <w:rPr>
                <w:rFonts w:cs="Times New Roman"/>
                <w:szCs w:val="24"/>
              </w:rPr>
            </w:pPr>
          </w:p>
          <w:p w14:paraId="0D3157D8" w14:textId="17375117" w:rsidR="00680325" w:rsidRPr="002C11CC" w:rsidRDefault="00040210" w:rsidP="002C11CC">
            <w:pPr>
              <w:pStyle w:val="Bezodstpw"/>
              <w:numPr>
                <w:ilvl w:val="0"/>
                <w:numId w:val="49"/>
              </w:numPr>
              <w:ind w:left="595" w:hanging="283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Pole gry musi mieć długość nie mniejszą niż 100 m i nie większą niż 105 m,</w:t>
            </w:r>
            <w:r w:rsidR="00680325" w:rsidRPr="002C11CC">
              <w:rPr>
                <w:rFonts w:cs="Times New Roman"/>
                <w:szCs w:val="24"/>
              </w:rPr>
              <w:t xml:space="preserve"> </w:t>
            </w:r>
            <w:r w:rsidRPr="002C11CC">
              <w:rPr>
                <w:rFonts w:cs="Times New Roman"/>
                <w:szCs w:val="24"/>
              </w:rPr>
              <w:t xml:space="preserve">szerokość nie mniejszą niż 64 m i nie większą niż 68 m. </w:t>
            </w:r>
          </w:p>
          <w:p w14:paraId="3903B137" w14:textId="77777777" w:rsidR="00040210" w:rsidRPr="002C11CC" w:rsidRDefault="00040210" w:rsidP="002C11CC">
            <w:pPr>
              <w:pStyle w:val="Bezodstpw"/>
              <w:ind w:left="595" w:hanging="283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 </w:t>
            </w:r>
          </w:p>
          <w:p w14:paraId="5DB26A36" w14:textId="26B071C9" w:rsidR="00040210" w:rsidRPr="002C11CC" w:rsidRDefault="00040210" w:rsidP="002C11CC">
            <w:pPr>
              <w:pStyle w:val="Bezodstpw"/>
              <w:numPr>
                <w:ilvl w:val="0"/>
                <w:numId w:val="49"/>
              </w:numPr>
              <w:ind w:left="595" w:hanging="283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Pole gry musi mieć pobocze </w:t>
            </w:r>
            <w:r w:rsidR="00680325" w:rsidRPr="002C11CC">
              <w:rPr>
                <w:rFonts w:cs="Times New Roman"/>
                <w:szCs w:val="24"/>
              </w:rPr>
              <w:t xml:space="preserve">o nawierzchni z trawy naturalnej, sztucznej lub hybrydowej </w:t>
            </w:r>
            <w:r w:rsidRPr="002C11CC">
              <w:rPr>
                <w:rFonts w:cs="Times New Roman"/>
                <w:szCs w:val="24"/>
              </w:rPr>
              <w:t>o szerokości minimum 3 m za bocznymi liniami ograniczającymi pole gry i co najmniej 5 m za liniami bramkowymi</w:t>
            </w:r>
            <w:r w:rsidR="00680325" w:rsidRPr="002C11CC">
              <w:rPr>
                <w:rFonts w:cs="Times New Roman"/>
                <w:szCs w:val="24"/>
              </w:rPr>
              <w:t xml:space="preserve"> Na poboczu tym dozwolone jest połączenie nawierzchni naturalnej, sztucznej i hybrydowej. </w:t>
            </w:r>
          </w:p>
          <w:p w14:paraId="20A194A7" w14:textId="77777777" w:rsidR="00680325" w:rsidRPr="002C11CC" w:rsidRDefault="00680325" w:rsidP="002C11CC">
            <w:pPr>
              <w:pStyle w:val="Bezodstpw"/>
              <w:ind w:left="595" w:hanging="283"/>
              <w:jc w:val="both"/>
              <w:rPr>
                <w:rFonts w:cs="Times New Roman"/>
                <w:szCs w:val="24"/>
              </w:rPr>
            </w:pPr>
          </w:p>
          <w:p w14:paraId="71D087E2" w14:textId="45131AD5" w:rsidR="00680325" w:rsidRPr="002C11CC" w:rsidRDefault="00680325" w:rsidP="002C11CC">
            <w:pPr>
              <w:pStyle w:val="Bezodstpw"/>
              <w:numPr>
                <w:ilvl w:val="0"/>
                <w:numId w:val="49"/>
              </w:numPr>
              <w:ind w:left="595" w:hanging="283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Wszelkie odstępstwa od zasad określonych w niniejszym kryterium, w tym </w:t>
            </w:r>
            <w:r w:rsidR="007D7E4C" w:rsidRPr="002C11CC">
              <w:rPr>
                <w:rFonts w:cs="Times New Roman"/>
                <w:szCs w:val="24"/>
              </w:rPr>
              <w:t xml:space="preserve">dotyczące </w:t>
            </w:r>
            <w:r w:rsidRPr="002C11CC">
              <w:rPr>
                <w:rFonts w:cs="Times New Roman"/>
                <w:szCs w:val="24"/>
              </w:rPr>
              <w:t>pobocz</w:t>
            </w:r>
            <w:r w:rsidR="007D7E4C" w:rsidRPr="002C11CC">
              <w:rPr>
                <w:rFonts w:cs="Times New Roman"/>
                <w:szCs w:val="24"/>
              </w:rPr>
              <w:t>a</w:t>
            </w:r>
            <w:r w:rsidRPr="002C11CC">
              <w:rPr>
                <w:rFonts w:cs="Times New Roman"/>
                <w:szCs w:val="24"/>
              </w:rPr>
              <w:t xml:space="preserve"> pola gry obiektów wielofunkcyjnych, możliwe są jedynie za zgodą Komisji ds. Licencji Klubowych.</w:t>
            </w:r>
          </w:p>
          <w:p w14:paraId="67F9D24C" w14:textId="77777777" w:rsidR="00680325" w:rsidRPr="002C11CC" w:rsidRDefault="00680325" w:rsidP="002C11CC">
            <w:pPr>
              <w:pStyle w:val="Bezodstpw"/>
              <w:ind w:left="595" w:hanging="283"/>
              <w:rPr>
                <w:rFonts w:cs="Times New Roman"/>
                <w:szCs w:val="24"/>
              </w:rPr>
            </w:pPr>
          </w:p>
          <w:p w14:paraId="2C69FAC8" w14:textId="77777777" w:rsidR="00040210" w:rsidRDefault="00680325" w:rsidP="002C11CC">
            <w:pPr>
              <w:pStyle w:val="Bezodstpw"/>
              <w:numPr>
                <w:ilvl w:val="0"/>
                <w:numId w:val="49"/>
              </w:numPr>
              <w:ind w:left="595" w:hanging="283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Co do zasady bieżnia lekkoatletyczna traktowana jest jako pobocze pola gry spełniające wymóg pkt. 4 z zastrzeżeniem, że krawężniki ją okalające muszą być wykonane w bezpiecznej technologii </w:t>
            </w:r>
            <w:r w:rsidR="006C6CB4" w:rsidRPr="002C11CC">
              <w:rPr>
                <w:rFonts w:cs="Times New Roman"/>
                <w:szCs w:val="24"/>
              </w:rPr>
              <w:t>albo</w:t>
            </w:r>
            <w:r w:rsidRPr="002C11CC">
              <w:rPr>
                <w:rFonts w:cs="Times New Roman"/>
                <w:szCs w:val="24"/>
              </w:rPr>
              <w:t xml:space="preserve"> muszą być na czas zawodów piłkarskich demontowane lub odpowiednio zabezpieczane tak, aby nie stanowiły zagrożenia dla uczestników meczu.</w:t>
            </w:r>
          </w:p>
          <w:p w14:paraId="530C54AE" w14:textId="677123F5" w:rsidR="00B122E4" w:rsidRPr="002C11CC" w:rsidRDefault="00B122E4" w:rsidP="00B122E4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</w:tc>
      </w:tr>
      <w:tr w:rsidR="00040210" w:rsidRPr="002C11CC" w14:paraId="4ED5F6D1" w14:textId="77777777" w:rsidTr="00775C2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A2D6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I.11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D1B9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B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61DA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Obszar pola gry</w:t>
            </w:r>
          </w:p>
          <w:p w14:paraId="75E101FB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2EE4B227" w14:textId="4439EDBB" w:rsidR="00040210" w:rsidRPr="002C11CC" w:rsidRDefault="00040210" w:rsidP="002C11CC">
            <w:pPr>
              <w:pStyle w:val="Bezodstpw"/>
              <w:numPr>
                <w:ilvl w:val="0"/>
                <w:numId w:val="50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W skład obszaru pola gry wchodzi: pole gry (boisko) wraz z bezpośrednim otoczeniem, oddzielonym od widowni. </w:t>
            </w:r>
          </w:p>
          <w:p w14:paraId="1693405C" w14:textId="77777777" w:rsidR="006C6CB4" w:rsidRPr="002C11CC" w:rsidRDefault="006C6CB4" w:rsidP="002C11CC">
            <w:pPr>
              <w:pStyle w:val="Bezodstpw"/>
              <w:ind w:left="312" w:hanging="283"/>
              <w:jc w:val="both"/>
              <w:rPr>
                <w:rFonts w:cs="Times New Roman"/>
                <w:szCs w:val="24"/>
              </w:rPr>
            </w:pPr>
          </w:p>
          <w:p w14:paraId="2A18DA1F" w14:textId="29FF8125" w:rsidR="00040210" w:rsidRPr="002C11CC" w:rsidRDefault="00040210" w:rsidP="002C11CC">
            <w:pPr>
              <w:pStyle w:val="Bezodstpw"/>
              <w:numPr>
                <w:ilvl w:val="0"/>
                <w:numId w:val="50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lastRenderedPageBreak/>
              <w:t xml:space="preserve">Stadion musi być wyposażony w stabilne ogrodzenie oddzielające obszar pola gry od widowni, o wysokości minimum 1,2 m, wyposażone w  pomalowane na odróżniający je od pozostałego ogrodzenia, </w:t>
            </w:r>
            <w:r w:rsidR="00885BF5" w:rsidRPr="002C11CC">
              <w:rPr>
                <w:rFonts w:cs="Times New Roman"/>
                <w:szCs w:val="24"/>
              </w:rPr>
              <w:t>furtki o szerokości minimum 1,20 m otwierane w kierunku pola gry</w:t>
            </w:r>
            <w:r w:rsidRPr="002C11CC">
              <w:rPr>
                <w:rFonts w:cs="Times New Roman"/>
                <w:szCs w:val="24"/>
              </w:rPr>
              <w:t>.</w:t>
            </w:r>
          </w:p>
          <w:p w14:paraId="1674A2CB" w14:textId="77777777" w:rsidR="006C6CB4" w:rsidRPr="002C11CC" w:rsidRDefault="006C6CB4" w:rsidP="002C11CC">
            <w:pPr>
              <w:pStyle w:val="Bezodstpw"/>
              <w:ind w:left="312" w:hanging="283"/>
              <w:jc w:val="both"/>
              <w:rPr>
                <w:rFonts w:cs="Times New Roman"/>
                <w:szCs w:val="24"/>
              </w:rPr>
            </w:pPr>
          </w:p>
          <w:p w14:paraId="1395FCD2" w14:textId="591A65DA" w:rsidR="00040210" w:rsidRPr="002C11CC" w:rsidRDefault="00040210" w:rsidP="002C11CC">
            <w:pPr>
              <w:pStyle w:val="Bezodstpw"/>
              <w:numPr>
                <w:ilvl w:val="0"/>
                <w:numId w:val="50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Tablice czy bandy reklamowe lub inne przeszkody stałe muszą być usytuowane w minimalnej odległości 3 m od linii bocznych i 5 m od linii końcowej pola gry.</w:t>
            </w:r>
          </w:p>
          <w:p w14:paraId="7C10CB2B" w14:textId="77777777" w:rsidR="006C6CB4" w:rsidRPr="002C11CC" w:rsidRDefault="006C6CB4" w:rsidP="002C11CC">
            <w:pPr>
              <w:pStyle w:val="Bezodstpw"/>
              <w:ind w:left="312" w:hanging="283"/>
              <w:jc w:val="both"/>
              <w:rPr>
                <w:rFonts w:cs="Times New Roman"/>
                <w:szCs w:val="24"/>
              </w:rPr>
            </w:pPr>
          </w:p>
          <w:p w14:paraId="2B4F2A62" w14:textId="63C55228" w:rsidR="006C6CB4" w:rsidRPr="002C11CC" w:rsidRDefault="006C6CB4" w:rsidP="002C11CC">
            <w:pPr>
              <w:pStyle w:val="Bezodstpw"/>
              <w:numPr>
                <w:ilvl w:val="0"/>
                <w:numId w:val="50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Słupki odciągów siatek na bramkach, a także słupy </w:t>
            </w:r>
            <w:proofErr w:type="spellStart"/>
            <w:r w:rsidRPr="002C11CC">
              <w:rPr>
                <w:rFonts w:cs="Times New Roman"/>
                <w:szCs w:val="24"/>
              </w:rPr>
              <w:t>piłkochwytów</w:t>
            </w:r>
            <w:proofErr w:type="spellEnd"/>
            <w:r w:rsidRPr="002C11CC">
              <w:rPr>
                <w:rFonts w:cs="Times New Roman"/>
                <w:szCs w:val="24"/>
              </w:rPr>
              <w:t xml:space="preserve"> znajdujące się w odległości mniejszej niż 5m od linii końcowej pola gry, są traktowane jako przeszkoda stała, i muszą być odpowiednio zabezpieczone.</w:t>
            </w:r>
          </w:p>
          <w:p w14:paraId="1719AB86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</w:tc>
      </w:tr>
      <w:tr w:rsidR="00040210" w:rsidRPr="002C11CC" w14:paraId="19BCE686" w14:textId="77777777" w:rsidTr="00775C2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802E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I.12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066D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A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79C4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Ławki w obszarze pola gry</w:t>
            </w:r>
          </w:p>
          <w:p w14:paraId="5415F0CB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2F46FE17" w14:textId="1D975784" w:rsidR="00040210" w:rsidRPr="002C11CC" w:rsidRDefault="00040210" w:rsidP="002C11CC">
            <w:pPr>
              <w:pStyle w:val="Bezodstpw"/>
              <w:numPr>
                <w:ilvl w:val="0"/>
                <w:numId w:val="51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Stadion musi być wyposażony w dwie oznaczone ławki dla rezerwowych, które powinny mieć wystarczające wymiary, by pomieścić co najmniej </w:t>
            </w:r>
            <w:r w:rsidR="00BC7B55" w:rsidRPr="002C11CC">
              <w:rPr>
                <w:rFonts w:cs="Times New Roman"/>
                <w:szCs w:val="24"/>
              </w:rPr>
              <w:t xml:space="preserve">od </w:t>
            </w:r>
            <w:r w:rsidRPr="002C11CC">
              <w:rPr>
                <w:rFonts w:cs="Times New Roman"/>
                <w:szCs w:val="24"/>
              </w:rPr>
              <w:t>13</w:t>
            </w:r>
            <w:r w:rsidR="00BC7B55" w:rsidRPr="002C11CC">
              <w:rPr>
                <w:rFonts w:cs="Times New Roman"/>
                <w:szCs w:val="24"/>
              </w:rPr>
              <w:t xml:space="preserve"> do 16</w:t>
            </w:r>
            <w:r w:rsidRPr="002C11CC">
              <w:rPr>
                <w:rFonts w:cs="Times New Roman"/>
                <w:szCs w:val="24"/>
              </w:rPr>
              <w:t xml:space="preserve"> osób, muszą być zadaszone oraz usytuowane co najmniej 3 m od linii bocznej boiska, rozstawione symetrycznie w stosunku do linii środkowej boiska w maksymalnej odległości </w:t>
            </w:r>
            <w:r w:rsidR="006C6CB4" w:rsidRPr="002C11CC">
              <w:rPr>
                <w:rFonts w:cs="Times New Roman"/>
                <w:szCs w:val="24"/>
              </w:rPr>
              <w:t xml:space="preserve">nie mniejszej niż 10 m i nie większej niż </w:t>
            </w:r>
            <w:r w:rsidRPr="002C11CC">
              <w:rPr>
                <w:rFonts w:cs="Times New Roman"/>
                <w:szCs w:val="24"/>
              </w:rPr>
              <w:t xml:space="preserve">30 m od siebie. </w:t>
            </w:r>
            <w:r w:rsidR="00937D31" w:rsidRPr="002C11CC">
              <w:rPr>
                <w:rFonts w:cs="Times New Roman"/>
                <w:szCs w:val="24"/>
              </w:rPr>
              <w:t>W przypadku ławek nie posiadających indywidualnych miejsc siedzących przyjmuje się 50-centymetrową szerokość miejsca na jedną osobę.</w:t>
            </w:r>
            <w:r w:rsidRPr="002C11CC">
              <w:rPr>
                <w:rFonts w:cs="Times New Roman"/>
                <w:szCs w:val="24"/>
              </w:rPr>
              <w:t xml:space="preserve"> </w:t>
            </w:r>
          </w:p>
          <w:p w14:paraId="518E8070" w14:textId="77777777" w:rsidR="00A01038" w:rsidRPr="002C11CC" w:rsidRDefault="00A01038" w:rsidP="002C11CC">
            <w:pPr>
              <w:pStyle w:val="Bezodstpw"/>
              <w:ind w:left="312" w:hanging="284"/>
              <w:jc w:val="both"/>
              <w:rPr>
                <w:rFonts w:cs="Times New Roman"/>
                <w:szCs w:val="24"/>
              </w:rPr>
            </w:pPr>
          </w:p>
          <w:p w14:paraId="6AB28FA3" w14:textId="5063BDA5" w:rsidR="00B442A2" w:rsidRPr="002C11CC" w:rsidRDefault="00B442A2" w:rsidP="00B442A2">
            <w:pPr>
              <w:pStyle w:val="Bezodstpw"/>
              <w:numPr>
                <w:ilvl w:val="0"/>
                <w:numId w:val="51"/>
              </w:numPr>
              <w:jc w:val="both"/>
              <w:rPr>
                <w:rFonts w:cs="Times New Roman"/>
                <w:szCs w:val="24"/>
              </w:rPr>
            </w:pPr>
            <w:r>
              <w:t>Stadion musi posiadać oznakowane (tablica z białym krzyżem na zielonym tle) stanowisko dla minimum dwóch odpowiednio oznakowanych noszowych (zielona kamizelka z białym krzyżem na plecach) wyposażonych w nosze z usztywnieniem.</w:t>
            </w:r>
          </w:p>
          <w:p w14:paraId="16D2380C" w14:textId="77777777" w:rsidR="00040210" w:rsidRPr="002C11CC" w:rsidRDefault="00040210" w:rsidP="00B442A2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</w:tc>
      </w:tr>
      <w:tr w:rsidR="00040210" w:rsidRPr="002C11CC" w14:paraId="07FF6AA0" w14:textId="77777777" w:rsidTr="00775C2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6510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I.13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1478" w14:textId="3BC06FDE" w:rsidR="00040210" w:rsidRPr="002C11CC" w:rsidRDefault="006C6CB4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B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0A99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Dostęp do obszaru pola gry</w:t>
            </w:r>
          </w:p>
          <w:p w14:paraId="68C38A43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273F629B" w14:textId="35465927" w:rsidR="00040210" w:rsidRPr="002C11CC" w:rsidRDefault="00BA6F4E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</w:t>
            </w:r>
            <w:r w:rsidR="00040210" w:rsidRPr="002C11CC">
              <w:rPr>
                <w:rFonts w:cs="Times New Roman"/>
                <w:szCs w:val="24"/>
              </w:rPr>
              <w:t xml:space="preserve">awodnicy i sędziowie </w:t>
            </w:r>
            <w:r w:rsidR="001A3656" w:rsidRPr="002C11CC">
              <w:rPr>
                <w:rFonts w:cs="Times New Roman"/>
                <w:szCs w:val="24"/>
              </w:rPr>
              <w:t>przechodzący</w:t>
            </w:r>
            <w:r w:rsidR="00040210" w:rsidRPr="002C11CC">
              <w:rPr>
                <w:rFonts w:cs="Times New Roman"/>
                <w:szCs w:val="24"/>
              </w:rPr>
              <w:t xml:space="preserve"> do obszaru pola gry</w:t>
            </w:r>
            <w:r>
              <w:rPr>
                <w:rFonts w:cs="Times New Roman"/>
                <w:szCs w:val="24"/>
              </w:rPr>
              <w:t xml:space="preserve"> muszą</w:t>
            </w:r>
            <w:r w:rsidR="00040210" w:rsidRPr="002C11CC">
              <w:rPr>
                <w:rFonts w:cs="Times New Roman"/>
                <w:szCs w:val="24"/>
              </w:rPr>
              <w:t xml:space="preserve"> przemieszcza</w:t>
            </w:r>
            <w:r>
              <w:rPr>
                <w:rFonts w:cs="Times New Roman"/>
                <w:szCs w:val="24"/>
              </w:rPr>
              <w:t>ć</w:t>
            </w:r>
            <w:r w:rsidR="00040210" w:rsidRPr="002C11CC">
              <w:rPr>
                <w:rFonts w:cs="Times New Roman"/>
                <w:szCs w:val="24"/>
              </w:rPr>
              <w:t xml:space="preserve"> się drogą wydzieloną i zabezpieczoną np. teleskopowym tunelem rozciągającym się dostatecznie daleko w głąb pola gry lub </w:t>
            </w:r>
            <w:r w:rsidR="001A3656" w:rsidRPr="002C11CC">
              <w:rPr>
                <w:rFonts w:cs="Times New Roman"/>
                <w:szCs w:val="24"/>
              </w:rPr>
              <w:t>a</w:t>
            </w:r>
            <w:r w:rsidR="00040210" w:rsidRPr="002C11CC">
              <w:rPr>
                <w:rFonts w:cs="Times New Roman"/>
                <w:szCs w:val="24"/>
              </w:rPr>
              <w:t xml:space="preserve">by wyjście było z dala od strefy udostępnionej dla publiczności. </w:t>
            </w:r>
          </w:p>
          <w:p w14:paraId="45B691AD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</w:tc>
      </w:tr>
      <w:tr w:rsidR="00040210" w:rsidRPr="002C11CC" w14:paraId="2F6581BF" w14:textId="77777777" w:rsidTr="00775C2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2841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I.14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454A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A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1581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 xml:space="preserve">Dojazd do obszaru pola gry </w:t>
            </w:r>
          </w:p>
          <w:p w14:paraId="309C2979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1B67C5BD" w14:textId="5DCDEFC5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Stadion musi spełniać warunki</w:t>
            </w:r>
            <w:r w:rsidR="001A3656" w:rsidRPr="002C11CC">
              <w:rPr>
                <w:rFonts w:cs="Times New Roman"/>
                <w:szCs w:val="24"/>
              </w:rPr>
              <w:t>,</w:t>
            </w:r>
            <w:r w:rsidRPr="002C11CC">
              <w:rPr>
                <w:rFonts w:cs="Times New Roman"/>
                <w:szCs w:val="24"/>
              </w:rPr>
              <w:t xml:space="preserve"> </w:t>
            </w:r>
            <w:r w:rsidR="001A3656" w:rsidRPr="002C11CC">
              <w:rPr>
                <w:rFonts w:cs="Times New Roman"/>
                <w:szCs w:val="24"/>
              </w:rPr>
              <w:t>a</w:t>
            </w:r>
            <w:r w:rsidRPr="002C11CC">
              <w:rPr>
                <w:rFonts w:cs="Times New Roman"/>
                <w:szCs w:val="24"/>
              </w:rPr>
              <w:t xml:space="preserve">by pojazdy pogotowia, straży pożarnej, policji itp. miały możliwość dojazdu do obszaru pola gry. </w:t>
            </w:r>
          </w:p>
          <w:p w14:paraId="7719AF43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</w:tc>
      </w:tr>
      <w:tr w:rsidR="00040210" w:rsidRPr="002C11CC" w14:paraId="7CB0A303" w14:textId="77777777" w:rsidTr="00775C2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3F25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I.15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6894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A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AC17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Szatnie dla drużyn</w:t>
            </w:r>
          </w:p>
          <w:p w14:paraId="71EFC778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1874BC49" w14:textId="1443A77C" w:rsidR="00040210" w:rsidRPr="002C11CC" w:rsidRDefault="00040210" w:rsidP="002C11CC">
            <w:pPr>
              <w:pStyle w:val="Bezodstpw"/>
              <w:numPr>
                <w:ilvl w:val="0"/>
                <w:numId w:val="52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Stadion musi być wyposażony w szatnie dla obu drużyn o takim samym standardzie.</w:t>
            </w:r>
          </w:p>
          <w:p w14:paraId="59AC6456" w14:textId="77777777" w:rsidR="006C6CB4" w:rsidRPr="002C11CC" w:rsidRDefault="006C6CB4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459219D9" w14:textId="22B25E39" w:rsidR="00040210" w:rsidRPr="002C11CC" w:rsidRDefault="00040210" w:rsidP="002C11CC">
            <w:pPr>
              <w:pStyle w:val="Bezodstpw"/>
              <w:numPr>
                <w:ilvl w:val="0"/>
                <w:numId w:val="52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W każdej szatni muszą się znajdować minimum:</w:t>
            </w:r>
          </w:p>
          <w:p w14:paraId="10F6752C" w14:textId="77777777" w:rsidR="00040210" w:rsidRPr="002C11CC" w:rsidRDefault="00040210" w:rsidP="002C11CC">
            <w:pPr>
              <w:pStyle w:val="Bezodstpw"/>
              <w:numPr>
                <w:ilvl w:val="0"/>
                <w:numId w:val="6"/>
              </w:numPr>
              <w:ind w:left="1446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miejsca do siedzenia dla 20 osób, </w:t>
            </w:r>
          </w:p>
          <w:p w14:paraId="59F9DC92" w14:textId="77777777" w:rsidR="00040210" w:rsidRPr="002C11CC" w:rsidRDefault="00040210" w:rsidP="002C11CC">
            <w:pPr>
              <w:pStyle w:val="Bezodstpw"/>
              <w:numPr>
                <w:ilvl w:val="0"/>
                <w:numId w:val="6"/>
              </w:numPr>
              <w:ind w:left="1446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wieszaki lub szafki na odzież dla 20 osób,</w:t>
            </w:r>
          </w:p>
          <w:p w14:paraId="618FA0BB" w14:textId="4074455D" w:rsidR="00040210" w:rsidRPr="002C11CC" w:rsidRDefault="00040210" w:rsidP="002C11CC">
            <w:pPr>
              <w:pStyle w:val="Bezodstpw"/>
              <w:numPr>
                <w:ilvl w:val="0"/>
                <w:numId w:val="6"/>
              </w:numPr>
              <w:ind w:left="1446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3 prysznice,</w:t>
            </w:r>
          </w:p>
          <w:p w14:paraId="5E162203" w14:textId="3579C5BD" w:rsidR="00040210" w:rsidRPr="002C11CC" w:rsidRDefault="00040210" w:rsidP="002C11CC">
            <w:pPr>
              <w:pStyle w:val="Bezodstpw"/>
              <w:numPr>
                <w:ilvl w:val="0"/>
                <w:numId w:val="6"/>
              </w:numPr>
              <w:ind w:left="1446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1 toaleta</w:t>
            </w:r>
            <w:r w:rsidR="001A3656" w:rsidRPr="002C11CC">
              <w:rPr>
                <w:rFonts w:cs="Times New Roman"/>
                <w:szCs w:val="24"/>
              </w:rPr>
              <w:t xml:space="preserve"> (z sedesem)</w:t>
            </w:r>
            <w:r w:rsidRPr="002C11CC">
              <w:rPr>
                <w:rFonts w:cs="Times New Roman"/>
                <w:szCs w:val="24"/>
              </w:rPr>
              <w:t>,</w:t>
            </w:r>
          </w:p>
          <w:p w14:paraId="1223C581" w14:textId="77777777" w:rsidR="00040210" w:rsidRPr="002C11CC" w:rsidRDefault="00040210" w:rsidP="002C11CC">
            <w:pPr>
              <w:pStyle w:val="Bezodstpw"/>
              <w:numPr>
                <w:ilvl w:val="0"/>
                <w:numId w:val="6"/>
              </w:numPr>
              <w:ind w:left="1446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tablica </w:t>
            </w:r>
            <w:r w:rsidR="00607BDD" w:rsidRPr="002C11CC">
              <w:rPr>
                <w:rFonts w:cs="Times New Roman"/>
                <w:szCs w:val="24"/>
              </w:rPr>
              <w:t xml:space="preserve">z wyposażeniem </w:t>
            </w:r>
            <w:r w:rsidRPr="002C11CC">
              <w:rPr>
                <w:rFonts w:cs="Times New Roman"/>
                <w:szCs w:val="24"/>
              </w:rPr>
              <w:t>do prezentacji taktyki.</w:t>
            </w:r>
          </w:p>
          <w:p w14:paraId="015C955F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0B1340FB" w14:textId="066EEF9D" w:rsidR="00775C26" w:rsidRPr="002C11CC" w:rsidRDefault="006C6CB4" w:rsidP="00A20F78">
            <w:pPr>
              <w:pStyle w:val="Bezodstpw"/>
              <w:numPr>
                <w:ilvl w:val="0"/>
                <w:numId w:val="52"/>
              </w:numPr>
              <w:jc w:val="both"/>
              <w:rPr>
                <w:rFonts w:cs="Times New Roman"/>
                <w:szCs w:val="24"/>
              </w:rPr>
            </w:pPr>
            <w:r w:rsidRPr="00A20F78">
              <w:rPr>
                <w:rFonts w:cs="Times New Roman"/>
                <w:szCs w:val="24"/>
              </w:rPr>
              <w:t xml:space="preserve">Zaleca się, aby powierzchnia </w:t>
            </w:r>
            <w:r w:rsidR="001A3656" w:rsidRPr="00A20F78">
              <w:rPr>
                <w:rFonts w:cs="Times New Roman"/>
                <w:szCs w:val="24"/>
              </w:rPr>
              <w:t xml:space="preserve">każdej </w:t>
            </w:r>
            <w:r w:rsidRPr="00A20F78">
              <w:rPr>
                <w:rFonts w:cs="Times New Roman"/>
                <w:szCs w:val="24"/>
              </w:rPr>
              <w:t>szatni, nie licząc powierzchni natrysków i toalet</w:t>
            </w:r>
            <w:r w:rsidR="003B45F0" w:rsidRPr="00A20F78">
              <w:rPr>
                <w:rFonts w:cs="Times New Roman"/>
                <w:szCs w:val="24"/>
              </w:rPr>
              <w:t>,</w:t>
            </w:r>
            <w:r w:rsidRPr="00A20F78">
              <w:rPr>
                <w:rFonts w:cs="Times New Roman"/>
                <w:szCs w:val="24"/>
              </w:rPr>
              <w:t xml:space="preserve"> była nie mniejsza niż 25m</w:t>
            </w:r>
            <w:r w:rsidRPr="00A20F78">
              <w:rPr>
                <w:rFonts w:cs="Times New Roman"/>
                <w:szCs w:val="24"/>
                <w:vertAlign w:val="superscript"/>
              </w:rPr>
              <w:t>2</w:t>
            </w:r>
            <w:r w:rsidRPr="00A20F78">
              <w:rPr>
                <w:rFonts w:cs="Times New Roman"/>
                <w:szCs w:val="24"/>
              </w:rPr>
              <w:t>.</w:t>
            </w:r>
          </w:p>
        </w:tc>
      </w:tr>
      <w:tr w:rsidR="00040210" w:rsidRPr="002C11CC" w14:paraId="2EF0790D" w14:textId="77777777" w:rsidTr="00775C2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B562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lastRenderedPageBreak/>
              <w:t>I.16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3DDA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A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B874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Szatnia dla sędziów</w:t>
            </w:r>
          </w:p>
          <w:p w14:paraId="7F5ED9FF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7E82EEF6" w14:textId="13AA5B7C" w:rsidR="00040210" w:rsidRPr="002C11CC" w:rsidRDefault="00040210" w:rsidP="002C11CC">
            <w:pPr>
              <w:pStyle w:val="Bezodstpw"/>
              <w:numPr>
                <w:ilvl w:val="0"/>
                <w:numId w:val="53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Stadion musi być wyposażony w szatnię dla sędziów oddzieloną od szatni dla zawodników, lecz znajd</w:t>
            </w:r>
            <w:r w:rsidR="001A3656" w:rsidRPr="002C11CC">
              <w:rPr>
                <w:rFonts w:cs="Times New Roman"/>
                <w:szCs w:val="24"/>
              </w:rPr>
              <w:t>ującą</w:t>
            </w:r>
            <w:r w:rsidRPr="002C11CC">
              <w:rPr>
                <w:rFonts w:cs="Times New Roman"/>
                <w:szCs w:val="24"/>
              </w:rPr>
              <w:t xml:space="preserve"> się w ich pobliżu.</w:t>
            </w:r>
          </w:p>
          <w:p w14:paraId="001655BF" w14:textId="77777777" w:rsidR="00A01038" w:rsidRPr="002C11CC" w:rsidRDefault="00A01038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73E435F5" w14:textId="19D26768" w:rsidR="00040210" w:rsidRPr="002C11CC" w:rsidRDefault="00040210" w:rsidP="002C11CC">
            <w:pPr>
              <w:pStyle w:val="Bezodstpw"/>
              <w:numPr>
                <w:ilvl w:val="0"/>
                <w:numId w:val="53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W szatni dla sędziów muszą się znajdować:</w:t>
            </w:r>
          </w:p>
          <w:p w14:paraId="14F6F357" w14:textId="77777777" w:rsidR="00040210" w:rsidRPr="002C11CC" w:rsidRDefault="00040210" w:rsidP="002C11CC">
            <w:pPr>
              <w:pStyle w:val="Bezodstpw"/>
              <w:numPr>
                <w:ilvl w:val="0"/>
                <w:numId w:val="7"/>
              </w:numPr>
              <w:ind w:left="1304" w:hanging="283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stół i miejsca do siedzenia dla 4 osób,</w:t>
            </w:r>
          </w:p>
          <w:p w14:paraId="60E2111E" w14:textId="77777777" w:rsidR="00040210" w:rsidRPr="002C11CC" w:rsidRDefault="00040210" w:rsidP="002C11CC">
            <w:pPr>
              <w:pStyle w:val="Bezodstpw"/>
              <w:numPr>
                <w:ilvl w:val="0"/>
                <w:numId w:val="7"/>
              </w:numPr>
              <w:ind w:left="1304" w:hanging="283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wieszaki lub szafki na odzież dla 4 osób,</w:t>
            </w:r>
          </w:p>
          <w:p w14:paraId="5BB794CC" w14:textId="77777777" w:rsidR="00040210" w:rsidRPr="002C11CC" w:rsidRDefault="00040210" w:rsidP="002C11CC">
            <w:pPr>
              <w:pStyle w:val="Bezodstpw"/>
              <w:numPr>
                <w:ilvl w:val="0"/>
                <w:numId w:val="7"/>
              </w:numPr>
              <w:ind w:left="1304" w:hanging="283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1 prysznic w szatni lub w bezpośrednim jej pobliżu,</w:t>
            </w:r>
          </w:p>
          <w:p w14:paraId="74DE1B0C" w14:textId="77777777" w:rsidR="00040210" w:rsidRDefault="00040210" w:rsidP="002C11CC">
            <w:pPr>
              <w:pStyle w:val="Bezodstpw"/>
              <w:numPr>
                <w:ilvl w:val="0"/>
                <w:numId w:val="7"/>
              </w:numPr>
              <w:ind w:left="1304" w:hanging="283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1 toaleta (z sedesem) w szatni lub bezpośrednim jej pobliżu.</w:t>
            </w:r>
          </w:p>
          <w:p w14:paraId="64F53B4A" w14:textId="5378B945" w:rsidR="00B122E4" w:rsidRPr="002C11CC" w:rsidRDefault="00B122E4" w:rsidP="00B122E4">
            <w:pPr>
              <w:pStyle w:val="Bezodstpw"/>
              <w:ind w:left="1304"/>
              <w:jc w:val="both"/>
              <w:rPr>
                <w:rFonts w:cs="Times New Roman"/>
                <w:szCs w:val="24"/>
              </w:rPr>
            </w:pPr>
          </w:p>
        </w:tc>
      </w:tr>
      <w:tr w:rsidR="00040210" w:rsidRPr="002C11CC" w14:paraId="37984564" w14:textId="77777777" w:rsidTr="00775C2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A22A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I.17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192C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A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86BF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Nagłośnienie</w:t>
            </w:r>
          </w:p>
          <w:p w14:paraId="07C08EAE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15123E75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Stadion musi być wyposażony w do</w:t>
            </w:r>
            <w:r w:rsidR="00937D31" w:rsidRPr="002C11CC">
              <w:rPr>
                <w:rFonts w:cs="Times New Roman"/>
                <w:szCs w:val="24"/>
              </w:rPr>
              <w:t>brze słyszalny w każdej części S</w:t>
            </w:r>
            <w:r w:rsidRPr="002C11CC">
              <w:rPr>
                <w:rFonts w:cs="Times New Roman"/>
                <w:szCs w:val="24"/>
              </w:rPr>
              <w:t xml:space="preserve">tadionu system nagłośnienia służący spikerowi zawodów do przekazywania informacji dotyczących kwestii organizacyjnych i porządkowych związanych z meczem. </w:t>
            </w:r>
          </w:p>
          <w:p w14:paraId="77F2C5B9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</w:tc>
      </w:tr>
      <w:tr w:rsidR="00040210" w:rsidRPr="002C11CC" w14:paraId="1B21B4EE" w14:textId="77777777" w:rsidTr="00775C2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D87B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I.18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C7A5" w14:textId="63713A94" w:rsidR="00040210" w:rsidRPr="002C11CC" w:rsidRDefault="006C6CB4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A</w:t>
            </w:r>
          </w:p>
          <w:p w14:paraId="49DABA11" w14:textId="77777777" w:rsidR="0048012B" w:rsidRPr="002C11CC" w:rsidRDefault="0048012B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</w:p>
          <w:p w14:paraId="6720EFB2" w14:textId="047267AA" w:rsidR="0048012B" w:rsidRPr="002C11CC" w:rsidRDefault="0048012B" w:rsidP="002C11C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717A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Oświetlenie</w:t>
            </w:r>
          </w:p>
          <w:p w14:paraId="012E4B4F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4EBF113E" w14:textId="2C3F6151" w:rsidR="005F2D0D" w:rsidRPr="002C11CC" w:rsidRDefault="00750CFA" w:rsidP="002C11CC">
            <w:pPr>
              <w:pStyle w:val="Bezodstpw"/>
              <w:ind w:left="28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Wnioskodawca, jeżeli planuje rozgrywać zawody </w:t>
            </w:r>
            <w:r w:rsidR="006C6CB4" w:rsidRPr="002C11CC">
              <w:rPr>
                <w:rFonts w:cs="Times New Roman"/>
                <w:szCs w:val="24"/>
              </w:rPr>
              <w:t>z wykorzystaniem systemu sztucznego oświetlenia</w:t>
            </w:r>
            <w:r w:rsidR="003B45F0" w:rsidRPr="002C11CC">
              <w:rPr>
                <w:rFonts w:cs="Times New Roman"/>
                <w:szCs w:val="24"/>
              </w:rPr>
              <w:t>,</w:t>
            </w:r>
            <w:r w:rsidR="006C6CB4" w:rsidRPr="002C11CC">
              <w:rPr>
                <w:rFonts w:cs="Times New Roman"/>
                <w:szCs w:val="24"/>
              </w:rPr>
              <w:t xml:space="preserve"> </w:t>
            </w:r>
            <w:r w:rsidRPr="002C11CC">
              <w:rPr>
                <w:rFonts w:cs="Times New Roman"/>
                <w:szCs w:val="24"/>
              </w:rPr>
              <w:t>musi spełniać poniższe wymogi:</w:t>
            </w:r>
          </w:p>
          <w:p w14:paraId="61D6751F" w14:textId="7025F1A6" w:rsidR="003B45F0" w:rsidRPr="002C11CC" w:rsidRDefault="006C6CB4" w:rsidP="002C11CC">
            <w:pPr>
              <w:pStyle w:val="Bezodstpw"/>
              <w:numPr>
                <w:ilvl w:val="0"/>
                <w:numId w:val="54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minimalny poziom natężenia oświetlenia pionowego pola gry j</w:t>
            </w:r>
            <w:r w:rsidR="003B45F0" w:rsidRPr="002C11CC">
              <w:rPr>
                <w:rFonts w:cs="Times New Roman"/>
                <w:szCs w:val="24"/>
              </w:rPr>
              <w:t>est nie mniejsz</w:t>
            </w:r>
            <w:r w:rsidR="001A3656" w:rsidRPr="002C11CC">
              <w:rPr>
                <w:rFonts w:cs="Times New Roman"/>
                <w:szCs w:val="24"/>
              </w:rPr>
              <w:t>y</w:t>
            </w:r>
            <w:r w:rsidR="003B45F0" w:rsidRPr="002C11CC">
              <w:rPr>
                <w:rFonts w:cs="Times New Roman"/>
                <w:szCs w:val="24"/>
              </w:rPr>
              <w:t xml:space="preserve"> niż 500 </w:t>
            </w:r>
            <w:proofErr w:type="spellStart"/>
            <w:r w:rsidR="003B45F0" w:rsidRPr="002C11CC">
              <w:rPr>
                <w:rFonts w:cs="Times New Roman"/>
                <w:szCs w:val="24"/>
              </w:rPr>
              <w:t>Ev</w:t>
            </w:r>
            <w:proofErr w:type="spellEnd"/>
            <w:r w:rsidR="003B45F0" w:rsidRPr="002C11CC">
              <w:rPr>
                <w:rFonts w:cs="Times New Roman"/>
                <w:szCs w:val="24"/>
              </w:rPr>
              <w:t>(lx);</w:t>
            </w:r>
          </w:p>
          <w:p w14:paraId="3C893410" w14:textId="470FE044" w:rsidR="003B45F0" w:rsidRPr="002C11CC" w:rsidRDefault="003B45F0" w:rsidP="002C11CC">
            <w:pPr>
              <w:pStyle w:val="Bezodstpw"/>
              <w:numPr>
                <w:ilvl w:val="0"/>
                <w:numId w:val="54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o</w:t>
            </w:r>
            <w:r w:rsidR="006C6CB4" w:rsidRPr="002C11CC">
              <w:rPr>
                <w:rFonts w:cs="Times New Roman"/>
                <w:szCs w:val="24"/>
              </w:rPr>
              <w:t>świetlenie musi pokrywać równomi</w:t>
            </w:r>
            <w:r w:rsidRPr="002C11CC">
              <w:rPr>
                <w:rFonts w:cs="Times New Roman"/>
                <w:szCs w:val="24"/>
              </w:rPr>
              <w:t>ernie każdy obszar pola gry;</w:t>
            </w:r>
          </w:p>
          <w:p w14:paraId="4E3D57AA" w14:textId="026E6130" w:rsidR="003B45F0" w:rsidRPr="002C11CC" w:rsidRDefault="003B45F0" w:rsidP="002C11CC">
            <w:pPr>
              <w:pStyle w:val="Bezodstpw"/>
              <w:numPr>
                <w:ilvl w:val="0"/>
                <w:numId w:val="54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W</w:t>
            </w:r>
            <w:r w:rsidR="006C6CB4" w:rsidRPr="002C11CC">
              <w:rPr>
                <w:rFonts w:cs="Times New Roman"/>
                <w:szCs w:val="24"/>
              </w:rPr>
              <w:t>nioskodawca zobowiązany jest do dokonania pomiarów i przedłożenia stosownych do</w:t>
            </w:r>
            <w:r w:rsidRPr="002C11CC">
              <w:rPr>
                <w:rFonts w:cs="Times New Roman"/>
                <w:szCs w:val="24"/>
              </w:rPr>
              <w:t>kumentów w procesie licencyjnym;</w:t>
            </w:r>
          </w:p>
          <w:p w14:paraId="680BBB9C" w14:textId="77777777" w:rsidR="00040210" w:rsidRDefault="003B45F0" w:rsidP="002C11CC">
            <w:pPr>
              <w:pStyle w:val="Bezodstpw"/>
              <w:numPr>
                <w:ilvl w:val="0"/>
                <w:numId w:val="54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w</w:t>
            </w:r>
            <w:r w:rsidR="006C6CB4" w:rsidRPr="002C11CC">
              <w:rPr>
                <w:rFonts w:cs="Times New Roman"/>
                <w:szCs w:val="24"/>
              </w:rPr>
              <w:t xml:space="preserve">ażność wykonania pomiarów określa się na </w:t>
            </w:r>
            <w:r w:rsidR="005F2D0D" w:rsidRPr="002C11CC">
              <w:rPr>
                <w:rFonts w:cs="Times New Roman"/>
                <w:szCs w:val="24"/>
              </w:rPr>
              <w:t>dwa</w:t>
            </w:r>
            <w:r w:rsidR="006C6CB4" w:rsidRPr="002C11CC">
              <w:rPr>
                <w:rFonts w:cs="Times New Roman"/>
                <w:szCs w:val="24"/>
              </w:rPr>
              <w:t xml:space="preserve"> lata licząc od daty przeprowadzenie pomiaru.  </w:t>
            </w:r>
          </w:p>
          <w:p w14:paraId="5E486A45" w14:textId="097BD38F" w:rsidR="00B122E4" w:rsidRPr="002C11CC" w:rsidRDefault="00B122E4" w:rsidP="00B122E4">
            <w:pPr>
              <w:pStyle w:val="Bezodstpw"/>
              <w:ind w:left="530"/>
              <w:jc w:val="both"/>
              <w:rPr>
                <w:rFonts w:cs="Times New Roman"/>
                <w:szCs w:val="24"/>
              </w:rPr>
            </w:pPr>
          </w:p>
        </w:tc>
      </w:tr>
      <w:tr w:rsidR="00040210" w:rsidRPr="002C11CC" w14:paraId="302B6C58" w14:textId="77777777" w:rsidTr="00775C2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DC75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I.19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7814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B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6F9B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Parking</w:t>
            </w:r>
          </w:p>
          <w:p w14:paraId="25294C6E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19C96D12" w14:textId="2EDFD575" w:rsidR="00040210" w:rsidRPr="002C11CC" w:rsidRDefault="00A01038" w:rsidP="002C11CC">
            <w:pPr>
              <w:pStyle w:val="Bezodstpw"/>
              <w:ind w:left="312" w:hanging="312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1) </w:t>
            </w:r>
            <w:r w:rsidR="00040210" w:rsidRPr="002C11CC">
              <w:rPr>
                <w:rFonts w:cs="Times New Roman"/>
                <w:szCs w:val="24"/>
              </w:rPr>
              <w:t xml:space="preserve">Dla </w:t>
            </w:r>
            <w:r w:rsidR="002A56FC" w:rsidRPr="002C11CC">
              <w:rPr>
                <w:rFonts w:cs="Times New Roman"/>
                <w:szCs w:val="24"/>
              </w:rPr>
              <w:t xml:space="preserve">działaczy </w:t>
            </w:r>
            <w:r w:rsidR="00040210" w:rsidRPr="002C11CC">
              <w:rPr>
                <w:rFonts w:cs="Times New Roman"/>
                <w:szCs w:val="24"/>
              </w:rPr>
              <w:t xml:space="preserve">klubów, sędziów i innych </w:t>
            </w:r>
            <w:r w:rsidR="001A3656" w:rsidRPr="002C11CC">
              <w:rPr>
                <w:rFonts w:cs="Times New Roman"/>
                <w:szCs w:val="24"/>
              </w:rPr>
              <w:t>osób funkcyjnych</w:t>
            </w:r>
            <w:r w:rsidR="00040210" w:rsidRPr="002C11CC">
              <w:rPr>
                <w:rFonts w:cs="Times New Roman"/>
                <w:szCs w:val="24"/>
              </w:rPr>
              <w:t xml:space="preserve"> musi być dostępna następująca minimalna liczba oznakowanych miejsc parkingowych:</w:t>
            </w:r>
          </w:p>
          <w:p w14:paraId="5F6A0442" w14:textId="77777777" w:rsidR="00040210" w:rsidRPr="002C11CC" w:rsidRDefault="00040210" w:rsidP="002C11CC">
            <w:pPr>
              <w:pStyle w:val="Bezodstpw"/>
              <w:numPr>
                <w:ilvl w:val="1"/>
                <w:numId w:val="8"/>
              </w:numPr>
              <w:ind w:left="1021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1 miejsce parkingowe dla autokaru;</w:t>
            </w:r>
          </w:p>
          <w:p w14:paraId="01324514" w14:textId="77777777" w:rsidR="00040210" w:rsidRPr="002C11CC" w:rsidRDefault="00040210" w:rsidP="002C11CC">
            <w:pPr>
              <w:pStyle w:val="Bezodstpw"/>
              <w:numPr>
                <w:ilvl w:val="1"/>
                <w:numId w:val="8"/>
              </w:numPr>
              <w:ind w:left="1021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10 miejsc parkingowych dla samochodów osobowych.</w:t>
            </w:r>
          </w:p>
          <w:p w14:paraId="0090AF5D" w14:textId="77777777" w:rsidR="00A01038" w:rsidRPr="002C11CC" w:rsidRDefault="00A01038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49A444DF" w14:textId="1046F74A" w:rsidR="00040210" w:rsidRPr="002C11CC" w:rsidRDefault="00A01038" w:rsidP="002C11CC">
            <w:pPr>
              <w:pStyle w:val="Bezodstpw"/>
              <w:ind w:left="312" w:hanging="312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2) </w:t>
            </w:r>
            <w:r w:rsidR="00040210" w:rsidRPr="002C11CC">
              <w:rPr>
                <w:rFonts w:cs="Times New Roman"/>
                <w:szCs w:val="24"/>
              </w:rPr>
              <w:t>Zaleca się rozmieszczenie tych miejsc parki</w:t>
            </w:r>
            <w:r w:rsidR="00937D31" w:rsidRPr="002C11CC">
              <w:rPr>
                <w:rFonts w:cs="Times New Roman"/>
                <w:szCs w:val="24"/>
              </w:rPr>
              <w:t>ngowych wewnątrz lub w pobliżu S</w:t>
            </w:r>
            <w:r w:rsidR="00040210" w:rsidRPr="002C11CC">
              <w:rPr>
                <w:rFonts w:cs="Times New Roman"/>
                <w:szCs w:val="24"/>
              </w:rPr>
              <w:t>tadionu</w:t>
            </w:r>
            <w:r w:rsidR="002A56FC" w:rsidRPr="002C11CC">
              <w:rPr>
                <w:rFonts w:cs="Times New Roman"/>
                <w:szCs w:val="24"/>
              </w:rPr>
              <w:t xml:space="preserve"> i </w:t>
            </w:r>
            <w:r w:rsidR="00040210" w:rsidRPr="002C11CC">
              <w:rPr>
                <w:rFonts w:cs="Times New Roman"/>
                <w:szCs w:val="24"/>
              </w:rPr>
              <w:t>odizolowan</w:t>
            </w:r>
            <w:r w:rsidR="002A56FC" w:rsidRPr="002C11CC">
              <w:rPr>
                <w:rFonts w:cs="Times New Roman"/>
                <w:szCs w:val="24"/>
              </w:rPr>
              <w:t>ie ich</w:t>
            </w:r>
            <w:r w:rsidR="00040210" w:rsidRPr="002C11CC">
              <w:rPr>
                <w:rFonts w:cs="Times New Roman"/>
                <w:szCs w:val="24"/>
              </w:rPr>
              <w:t xml:space="preserve"> od publiczności. Jeżeli zapewnienie klubom i działaczom takiego bezpośredniego dojazdu samochodem lub autokarem nie jest możliwe, wówczas porządkowi/pracownicy ochrony muszą być obecni, aby zapewnić im ochronę.</w:t>
            </w:r>
          </w:p>
          <w:p w14:paraId="3DF30C4B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</w:tc>
      </w:tr>
      <w:tr w:rsidR="00040210" w:rsidRPr="002C11CC" w14:paraId="742B25E3" w14:textId="77777777" w:rsidTr="00775C2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304F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I.20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ECFD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B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78C7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Urządzenia sanitarne</w:t>
            </w:r>
          </w:p>
          <w:p w14:paraId="3C65E776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184F6674" w14:textId="77777777" w:rsidR="00040210" w:rsidRPr="002C11CC" w:rsidRDefault="00A01038" w:rsidP="002C11CC">
            <w:pPr>
              <w:pStyle w:val="Bezodstpw"/>
              <w:ind w:left="312" w:hanging="284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1) </w:t>
            </w:r>
            <w:r w:rsidR="00040210" w:rsidRPr="002C11CC">
              <w:rPr>
                <w:rFonts w:cs="Times New Roman"/>
                <w:szCs w:val="24"/>
              </w:rPr>
              <w:t xml:space="preserve">Stadion musi być wyposażony w wystarczającą liczbę toalet dla osób obu płci. </w:t>
            </w:r>
          </w:p>
          <w:p w14:paraId="391A22DE" w14:textId="77777777" w:rsidR="00A01038" w:rsidRPr="002C11CC" w:rsidRDefault="00A01038" w:rsidP="002C11CC">
            <w:pPr>
              <w:pStyle w:val="Bezodstpw"/>
              <w:ind w:left="312" w:hanging="284"/>
              <w:jc w:val="both"/>
              <w:rPr>
                <w:rFonts w:cs="Times New Roman"/>
                <w:szCs w:val="24"/>
              </w:rPr>
            </w:pPr>
          </w:p>
          <w:p w14:paraId="3AB8775D" w14:textId="77777777" w:rsidR="00040210" w:rsidRPr="002C11CC" w:rsidRDefault="00A01038" w:rsidP="002C11CC">
            <w:pPr>
              <w:pStyle w:val="Bezodstpw"/>
              <w:ind w:left="312" w:hanging="284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2) </w:t>
            </w:r>
            <w:r w:rsidR="00040210" w:rsidRPr="002C11CC">
              <w:rPr>
                <w:rFonts w:cs="Times New Roman"/>
                <w:szCs w:val="24"/>
              </w:rPr>
              <w:t>Toalety muszą być zgodne z przepisami sanitarnymi.</w:t>
            </w:r>
          </w:p>
          <w:p w14:paraId="51C80705" w14:textId="77777777" w:rsidR="00A01038" w:rsidRPr="002C11CC" w:rsidRDefault="00A01038" w:rsidP="002C11CC">
            <w:pPr>
              <w:pStyle w:val="Bezodstpw"/>
              <w:ind w:left="312" w:hanging="284"/>
              <w:jc w:val="both"/>
              <w:rPr>
                <w:rFonts w:cs="Times New Roman"/>
                <w:szCs w:val="24"/>
              </w:rPr>
            </w:pPr>
          </w:p>
          <w:p w14:paraId="01C23BAA" w14:textId="77777777" w:rsidR="00040210" w:rsidRPr="002C11CC" w:rsidRDefault="00A01038" w:rsidP="002C11CC">
            <w:pPr>
              <w:pStyle w:val="Bezodstpw"/>
              <w:ind w:left="312" w:hanging="284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3) </w:t>
            </w:r>
            <w:r w:rsidR="00040210" w:rsidRPr="002C11CC">
              <w:rPr>
                <w:rFonts w:cs="Times New Roman"/>
                <w:szCs w:val="24"/>
              </w:rPr>
              <w:t>Toalety muszą być wyposażone w urządzenia do mycia przynajmniej z zimną wodą oraz być zaopatrzone w odpowiednią ilość ręczników i/lub suszarek do rąk.</w:t>
            </w:r>
          </w:p>
          <w:p w14:paraId="13778B01" w14:textId="77777777" w:rsidR="00A01038" w:rsidRPr="002C11CC" w:rsidRDefault="00A01038" w:rsidP="002C11CC">
            <w:pPr>
              <w:pStyle w:val="Bezodstpw"/>
              <w:ind w:left="312" w:hanging="284"/>
              <w:jc w:val="both"/>
              <w:rPr>
                <w:rFonts w:cs="Times New Roman"/>
                <w:szCs w:val="24"/>
              </w:rPr>
            </w:pPr>
          </w:p>
          <w:p w14:paraId="6C1C5937" w14:textId="77777777" w:rsidR="00040210" w:rsidRPr="002C11CC" w:rsidRDefault="00A01038" w:rsidP="002C11CC">
            <w:pPr>
              <w:pStyle w:val="Bezodstpw"/>
              <w:ind w:left="312" w:hanging="284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4) </w:t>
            </w:r>
            <w:r w:rsidR="00040210" w:rsidRPr="002C11CC">
              <w:rPr>
                <w:rFonts w:cs="Times New Roman"/>
                <w:szCs w:val="24"/>
              </w:rPr>
              <w:t xml:space="preserve">Pomieszczenia muszą być jasne, czyste i higieniczne, utrzymane w takim stanie w trakcie całej imprezy. </w:t>
            </w:r>
          </w:p>
          <w:p w14:paraId="16977823" w14:textId="77777777" w:rsidR="00A01038" w:rsidRPr="002C11CC" w:rsidRDefault="00A01038" w:rsidP="002C11CC">
            <w:pPr>
              <w:pStyle w:val="Bezodstpw"/>
              <w:ind w:left="312" w:hanging="284"/>
              <w:jc w:val="both"/>
              <w:rPr>
                <w:rFonts w:cs="Times New Roman"/>
                <w:szCs w:val="24"/>
              </w:rPr>
            </w:pPr>
          </w:p>
          <w:p w14:paraId="4BE89295" w14:textId="6DEB01D1" w:rsidR="00040210" w:rsidRPr="002C11CC" w:rsidRDefault="00A01038" w:rsidP="002C11CC">
            <w:pPr>
              <w:pStyle w:val="Bezodstpw"/>
              <w:ind w:left="312" w:hanging="284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5) </w:t>
            </w:r>
            <w:r w:rsidR="00040210" w:rsidRPr="002C11CC">
              <w:rPr>
                <w:rFonts w:cs="Times New Roman"/>
                <w:szCs w:val="24"/>
              </w:rPr>
              <w:t>Na każd</w:t>
            </w:r>
            <w:r w:rsidR="002A56FC" w:rsidRPr="002C11CC">
              <w:rPr>
                <w:rFonts w:cs="Times New Roman"/>
                <w:szCs w:val="24"/>
              </w:rPr>
              <w:t>e</w:t>
            </w:r>
            <w:r w:rsidR="00040210" w:rsidRPr="002C11CC">
              <w:rPr>
                <w:rFonts w:cs="Times New Roman"/>
                <w:szCs w:val="24"/>
              </w:rPr>
              <w:t xml:space="preserve"> </w:t>
            </w:r>
            <w:r w:rsidR="0048012B" w:rsidRPr="002C11CC">
              <w:rPr>
                <w:rFonts w:cs="Times New Roman"/>
                <w:szCs w:val="24"/>
              </w:rPr>
              <w:t xml:space="preserve">1000 </w:t>
            </w:r>
            <w:r w:rsidR="00040210" w:rsidRPr="002C11CC">
              <w:rPr>
                <w:rFonts w:cs="Times New Roman"/>
                <w:szCs w:val="24"/>
              </w:rPr>
              <w:t>udostępnionych miejsc dla publiczności musi przypadać minimum:</w:t>
            </w:r>
          </w:p>
          <w:p w14:paraId="344C3CFD" w14:textId="77777777" w:rsidR="00040210" w:rsidRPr="002C11CC" w:rsidRDefault="00BC7B55" w:rsidP="002C11CC">
            <w:pPr>
              <w:pStyle w:val="Bezodstpw"/>
              <w:numPr>
                <w:ilvl w:val="0"/>
                <w:numId w:val="37"/>
              </w:numPr>
              <w:ind w:left="1021" w:hanging="284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3 stałe</w:t>
            </w:r>
            <w:r w:rsidR="00040210" w:rsidRPr="002C11CC">
              <w:rPr>
                <w:rFonts w:cs="Times New Roman"/>
                <w:szCs w:val="24"/>
              </w:rPr>
              <w:t xml:space="preserve"> toalet</w:t>
            </w:r>
            <w:r w:rsidRPr="002C11CC">
              <w:rPr>
                <w:rFonts w:cs="Times New Roman"/>
                <w:szCs w:val="24"/>
              </w:rPr>
              <w:t>y</w:t>
            </w:r>
            <w:r w:rsidR="00040210" w:rsidRPr="002C11CC">
              <w:rPr>
                <w:rFonts w:cs="Times New Roman"/>
                <w:szCs w:val="24"/>
              </w:rPr>
              <w:t xml:space="preserve"> dla mężczyzn,</w:t>
            </w:r>
          </w:p>
          <w:p w14:paraId="6BCC8E19" w14:textId="77777777" w:rsidR="00040210" w:rsidRPr="002C11CC" w:rsidRDefault="00040210" w:rsidP="002C11CC">
            <w:pPr>
              <w:pStyle w:val="Bezodstpw"/>
              <w:numPr>
                <w:ilvl w:val="0"/>
                <w:numId w:val="37"/>
              </w:numPr>
              <w:ind w:left="1021" w:hanging="284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1 stała toaleta dla kobiet,</w:t>
            </w:r>
          </w:p>
          <w:p w14:paraId="21744D45" w14:textId="77777777" w:rsidR="00040210" w:rsidRPr="002C11CC" w:rsidRDefault="00040210" w:rsidP="002C11CC">
            <w:pPr>
              <w:pStyle w:val="Bezodstpw"/>
              <w:ind w:left="312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lub musi być zawarta umowa na toalety mobilne wypełniająca te normy.</w:t>
            </w:r>
          </w:p>
          <w:p w14:paraId="05C51108" w14:textId="77777777" w:rsidR="00220B3E" w:rsidRPr="002C11CC" w:rsidRDefault="00220B3E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</w:tc>
      </w:tr>
      <w:tr w:rsidR="00040210" w:rsidRPr="002C11CC" w14:paraId="759ABA16" w14:textId="77777777" w:rsidTr="00775C2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6855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I.21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49E4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C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6E79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Urządzenia dla przedstawicieli środków przekazu</w:t>
            </w:r>
          </w:p>
          <w:p w14:paraId="2C6D68FE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6D01C5BC" w14:textId="1ACC1469" w:rsidR="00040210" w:rsidRPr="002C11CC" w:rsidRDefault="002A56FC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Zaleca się, a</w:t>
            </w:r>
            <w:r w:rsidR="00040210" w:rsidRPr="002C11CC">
              <w:rPr>
                <w:rFonts w:cs="Times New Roman"/>
                <w:szCs w:val="24"/>
              </w:rPr>
              <w:t xml:space="preserve">by stadion miał odpowiednie, spełniające poniższe warunki wyposażenie dla potrzeb przedstawicieli środków przekazu: </w:t>
            </w:r>
          </w:p>
          <w:p w14:paraId="780BBCD3" w14:textId="77777777" w:rsidR="00040210" w:rsidRPr="002C11CC" w:rsidRDefault="00040210" w:rsidP="002C11CC">
            <w:pPr>
              <w:pStyle w:val="Bezodstpw"/>
              <w:numPr>
                <w:ilvl w:val="0"/>
                <w:numId w:val="9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minimum 5 stałych stanowisk prasowych wyposażonych w pulpity, na których można pomieścić komputer typu laptop, notatnik i telefon, posiadających zasilanie elektryczne, a usytuowanych w</w:t>
            </w:r>
            <w:r w:rsidR="00937D31" w:rsidRPr="002C11CC">
              <w:rPr>
                <w:rFonts w:cs="Times New Roman"/>
                <w:szCs w:val="24"/>
              </w:rPr>
              <w:t xml:space="preserve"> środkowej części trybuny głównej</w:t>
            </w:r>
            <w:r w:rsidRPr="002C11CC">
              <w:rPr>
                <w:rFonts w:cs="Times New Roman"/>
                <w:szCs w:val="24"/>
              </w:rPr>
              <w:t>;</w:t>
            </w:r>
          </w:p>
          <w:p w14:paraId="7557E169" w14:textId="77777777" w:rsidR="00040210" w:rsidRPr="002C11CC" w:rsidRDefault="00040210" w:rsidP="002C11CC">
            <w:pPr>
              <w:pStyle w:val="Bezodstpw"/>
              <w:numPr>
                <w:ilvl w:val="0"/>
                <w:numId w:val="9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sala do konferencji prasowych (pomieszczenie robocze dla przedstawicieli środków przekazu) z minimalną liczbą 10 miejsc siedzących;</w:t>
            </w:r>
          </w:p>
          <w:p w14:paraId="476F759A" w14:textId="77777777" w:rsidR="00040210" w:rsidRPr="002C11CC" w:rsidRDefault="00040210" w:rsidP="002C11CC">
            <w:pPr>
              <w:pStyle w:val="Bezodstpw"/>
              <w:numPr>
                <w:ilvl w:val="0"/>
                <w:numId w:val="9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kamizelki dla fotoreporterów (z napisem FOTO).</w:t>
            </w:r>
          </w:p>
          <w:p w14:paraId="19FF638C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</w:tc>
      </w:tr>
      <w:tr w:rsidR="00040210" w:rsidRPr="002C11CC" w14:paraId="7005CFCC" w14:textId="77777777" w:rsidTr="00775C2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E217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I.22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6F30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C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4E51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Dojazd do stadionu</w:t>
            </w:r>
          </w:p>
          <w:p w14:paraId="7C61AAEA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5C2A5703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Zal</w:t>
            </w:r>
            <w:r w:rsidR="00937D31" w:rsidRPr="002C11CC">
              <w:rPr>
                <w:rFonts w:cs="Times New Roman"/>
                <w:szCs w:val="24"/>
              </w:rPr>
              <w:t>eca się, by drogi dojazdowe do S</w:t>
            </w:r>
            <w:r w:rsidRPr="002C11CC">
              <w:rPr>
                <w:rFonts w:cs="Times New Roman"/>
                <w:szCs w:val="24"/>
              </w:rPr>
              <w:t>tadionu były oznakowane.</w:t>
            </w:r>
          </w:p>
          <w:p w14:paraId="5F58E2E8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</w:tc>
      </w:tr>
      <w:tr w:rsidR="00040210" w:rsidRPr="002C11CC" w14:paraId="4C44E617" w14:textId="77777777" w:rsidTr="00775C2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A611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I.23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B5D1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B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CC05" w14:textId="77777777" w:rsidR="00040210" w:rsidRDefault="00937D31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Publiczny dostęp i wyjścia ze S</w:t>
            </w:r>
            <w:r w:rsidR="00040210" w:rsidRPr="002C11CC">
              <w:rPr>
                <w:rFonts w:cs="Times New Roman"/>
                <w:b/>
                <w:szCs w:val="24"/>
              </w:rPr>
              <w:t>tadionu</w:t>
            </w:r>
          </w:p>
          <w:p w14:paraId="49E6E09F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688AC563" w14:textId="0636D090" w:rsidR="00040210" w:rsidRPr="002C11CC" w:rsidRDefault="000A17CB" w:rsidP="002C11CC">
            <w:pPr>
              <w:pStyle w:val="Bezodstpw"/>
              <w:ind w:left="454" w:hanging="426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1) </w:t>
            </w:r>
            <w:r w:rsidR="00B442A2">
              <w:rPr>
                <w:rFonts w:cs="Times New Roman"/>
                <w:szCs w:val="24"/>
              </w:rPr>
              <w:t xml:space="preserve">  </w:t>
            </w:r>
            <w:r w:rsidR="00040210" w:rsidRPr="002C11CC">
              <w:rPr>
                <w:rFonts w:cs="Times New Roman"/>
                <w:szCs w:val="24"/>
              </w:rPr>
              <w:t xml:space="preserve">Stadion powinien być otoczony trwałym i stabilnym ogrodzeniem </w:t>
            </w:r>
            <w:r w:rsidR="00B442A2">
              <w:rPr>
                <w:rFonts w:cs="Times New Roman"/>
                <w:szCs w:val="24"/>
              </w:rPr>
              <w:t xml:space="preserve">o wysokości minimum 1,8m </w:t>
            </w:r>
            <w:r w:rsidR="00040210" w:rsidRPr="002C11CC">
              <w:rPr>
                <w:rFonts w:cs="Times New Roman"/>
                <w:szCs w:val="24"/>
              </w:rPr>
              <w:t xml:space="preserve">uniemożliwiającym </w:t>
            </w:r>
            <w:r w:rsidR="00607BDD" w:rsidRPr="002C11CC">
              <w:rPr>
                <w:rFonts w:cs="Times New Roman"/>
                <w:szCs w:val="24"/>
              </w:rPr>
              <w:t xml:space="preserve">niekontrolowane </w:t>
            </w:r>
            <w:r w:rsidR="00040210" w:rsidRPr="002C11CC">
              <w:rPr>
                <w:rFonts w:cs="Times New Roman"/>
                <w:szCs w:val="24"/>
              </w:rPr>
              <w:t>wejście na obiekt</w:t>
            </w:r>
            <w:r w:rsidR="000220FD" w:rsidRPr="002C11CC">
              <w:rPr>
                <w:rFonts w:cs="Times New Roman"/>
                <w:szCs w:val="24"/>
              </w:rPr>
              <w:t>, wyposażonym w bramę wjazdową oraz wejścia/wyjścia dla publiczności</w:t>
            </w:r>
            <w:r w:rsidR="00040210" w:rsidRPr="002C11CC">
              <w:rPr>
                <w:rFonts w:cs="Times New Roman"/>
                <w:szCs w:val="24"/>
              </w:rPr>
              <w:t xml:space="preserve">. </w:t>
            </w:r>
          </w:p>
          <w:p w14:paraId="2EC3648C" w14:textId="77777777" w:rsidR="000A17CB" w:rsidRPr="002C11CC" w:rsidRDefault="000A17CB" w:rsidP="002C11CC">
            <w:pPr>
              <w:pStyle w:val="Bezodstpw"/>
              <w:ind w:left="454" w:hanging="426"/>
              <w:jc w:val="both"/>
              <w:rPr>
                <w:rFonts w:cs="Times New Roman"/>
                <w:szCs w:val="24"/>
              </w:rPr>
            </w:pPr>
          </w:p>
          <w:p w14:paraId="0199E059" w14:textId="29ADA8F0" w:rsidR="00BC7B55" w:rsidRPr="002C11CC" w:rsidRDefault="000A17CB" w:rsidP="00B442A2">
            <w:pPr>
              <w:pStyle w:val="Bezodstpw"/>
              <w:ind w:left="454" w:hanging="426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2)  </w:t>
            </w:r>
            <w:r w:rsidR="00040210" w:rsidRPr="002C11CC">
              <w:rPr>
                <w:rFonts w:cs="Times New Roman"/>
                <w:szCs w:val="24"/>
              </w:rPr>
              <w:t>Każde wejście na obiekt powinno być</w:t>
            </w:r>
            <w:r w:rsidR="003B45F0" w:rsidRPr="002C11CC">
              <w:rPr>
                <w:rFonts w:cs="Times New Roman"/>
                <w:szCs w:val="24"/>
              </w:rPr>
              <w:t xml:space="preserve"> wyposażone w oznakowane punkty </w:t>
            </w:r>
            <w:r w:rsidR="00040210" w:rsidRPr="002C11CC">
              <w:rPr>
                <w:rFonts w:cs="Times New Roman"/>
                <w:szCs w:val="24"/>
              </w:rPr>
              <w:t>kasowe i punkty d</w:t>
            </w:r>
            <w:r w:rsidR="00B442A2">
              <w:rPr>
                <w:rFonts w:cs="Times New Roman"/>
                <w:szCs w:val="24"/>
              </w:rPr>
              <w:t xml:space="preserve">epozytowe (stałe lub mobilne). </w:t>
            </w:r>
          </w:p>
          <w:p w14:paraId="074063E4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 </w:t>
            </w:r>
          </w:p>
        </w:tc>
      </w:tr>
      <w:tr w:rsidR="00040210" w:rsidRPr="002C11CC" w14:paraId="1D8A11EB" w14:textId="77777777" w:rsidTr="00775C2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D18B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I.24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80BD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C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91D4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Stoiska gastronomiczne</w:t>
            </w:r>
          </w:p>
          <w:p w14:paraId="3944194A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06F42A37" w14:textId="678F58B9" w:rsidR="00040210" w:rsidRPr="002C11CC" w:rsidRDefault="00937D31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Zaleca się</w:t>
            </w:r>
            <w:r w:rsidR="000220FD" w:rsidRPr="002C11CC">
              <w:rPr>
                <w:rFonts w:cs="Times New Roman"/>
                <w:szCs w:val="24"/>
              </w:rPr>
              <w:t>, a</w:t>
            </w:r>
            <w:r w:rsidRPr="002C11CC">
              <w:rPr>
                <w:rFonts w:cs="Times New Roman"/>
                <w:szCs w:val="24"/>
              </w:rPr>
              <w:t>by na S</w:t>
            </w:r>
            <w:r w:rsidR="00040210" w:rsidRPr="002C11CC">
              <w:rPr>
                <w:rFonts w:cs="Times New Roman"/>
                <w:szCs w:val="24"/>
              </w:rPr>
              <w:t>tadionie były przynajmniej dwa punkty sprzedaży artykułów spożywczych i napojów, w tym jeden wydzielony dla kibiców gości.</w:t>
            </w:r>
          </w:p>
          <w:p w14:paraId="60043C4C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</w:tc>
      </w:tr>
      <w:tr w:rsidR="00040210" w:rsidRPr="002C11CC" w14:paraId="6181ED3D" w14:textId="77777777" w:rsidTr="00775C2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23D6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I.25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9CCF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B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A9C2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Oznakowanie</w:t>
            </w:r>
          </w:p>
          <w:p w14:paraId="048B0A72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64B25B47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Każde pomieszczenie wykorzystywane na zabezpieczenie zawodów musi być oznakowane, np.:</w:t>
            </w:r>
          </w:p>
          <w:p w14:paraId="2964B0E6" w14:textId="77777777" w:rsidR="00040210" w:rsidRPr="002C11CC" w:rsidRDefault="00040210" w:rsidP="002C11CC">
            <w:pPr>
              <w:pStyle w:val="Bezodstpw"/>
              <w:numPr>
                <w:ilvl w:val="0"/>
                <w:numId w:val="10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szatnia drużyny gospodarzy i drużyny gości,</w:t>
            </w:r>
          </w:p>
          <w:p w14:paraId="16E335EF" w14:textId="77777777" w:rsidR="00040210" w:rsidRPr="002C11CC" w:rsidRDefault="00040210" w:rsidP="002C11CC">
            <w:pPr>
              <w:pStyle w:val="Bezodstpw"/>
              <w:numPr>
                <w:ilvl w:val="0"/>
                <w:numId w:val="10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szatnia sędziów,</w:t>
            </w:r>
          </w:p>
          <w:p w14:paraId="2598C527" w14:textId="77777777" w:rsidR="00040210" w:rsidRPr="002C11CC" w:rsidRDefault="00040210" w:rsidP="002C11CC">
            <w:pPr>
              <w:pStyle w:val="Bezodstpw"/>
              <w:numPr>
                <w:ilvl w:val="0"/>
                <w:numId w:val="10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obserwator/delegat meczowy, </w:t>
            </w:r>
          </w:p>
          <w:p w14:paraId="4485B705" w14:textId="77777777" w:rsidR="00040210" w:rsidRDefault="00040210" w:rsidP="002C11CC">
            <w:pPr>
              <w:pStyle w:val="Bezodstpw"/>
              <w:numPr>
                <w:ilvl w:val="0"/>
                <w:numId w:val="10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toalety itd.</w:t>
            </w:r>
          </w:p>
          <w:p w14:paraId="58CB1B8C" w14:textId="77777777" w:rsidR="00775C26" w:rsidRDefault="00775C26" w:rsidP="00775C26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44508EC5" w14:textId="5DB0FF49" w:rsidR="00775C26" w:rsidRPr="002C11CC" w:rsidRDefault="00775C26" w:rsidP="00775C26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</w:tc>
      </w:tr>
      <w:tr w:rsidR="0048012B" w:rsidRPr="002C11CC" w14:paraId="09F45B50" w14:textId="77777777" w:rsidTr="00775C2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168D" w14:textId="77777777" w:rsidR="0048012B" w:rsidRPr="002C11CC" w:rsidRDefault="0048012B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I.26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ED74" w14:textId="77777777" w:rsidR="0048012B" w:rsidRPr="002C11CC" w:rsidRDefault="0048012B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C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2089" w14:textId="77777777" w:rsidR="0048012B" w:rsidRDefault="0048012B" w:rsidP="002C11CC">
            <w:pPr>
              <w:pStyle w:val="Bezodstpw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System monitoringu wizyjnego</w:t>
            </w:r>
          </w:p>
          <w:p w14:paraId="5E3D40CE" w14:textId="77777777" w:rsidR="00775C26" w:rsidRPr="002C11CC" w:rsidRDefault="00775C26" w:rsidP="002C11CC">
            <w:pPr>
              <w:pStyle w:val="Bezodstpw"/>
              <w:rPr>
                <w:rFonts w:cs="Times New Roman"/>
                <w:b/>
                <w:szCs w:val="24"/>
              </w:rPr>
            </w:pPr>
          </w:p>
          <w:p w14:paraId="740A097C" w14:textId="5891B359" w:rsidR="0048012B" w:rsidRPr="006162E9" w:rsidRDefault="0048012B" w:rsidP="002C11CC">
            <w:pPr>
              <w:pStyle w:val="Akapitzlist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11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Każdy Stadion musi być wyposażony zarówno wewnątrz, jak i na zewnątrz w zainstalowane na stałe kamery dla potrzeb </w:t>
            </w:r>
            <w:r w:rsidRPr="006162E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dozoru, zamontowane w stałych punktach i z możliwością utrwalania obrazu</w:t>
            </w:r>
            <w:r w:rsidR="00FD6419" w:rsidRPr="006162E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162E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i dźwięku.</w:t>
            </w:r>
          </w:p>
          <w:p w14:paraId="401AC592" w14:textId="77777777" w:rsidR="0048012B" w:rsidRPr="002C11CC" w:rsidRDefault="0048012B" w:rsidP="002C11CC">
            <w:pPr>
              <w:pStyle w:val="Akapitzlist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162E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Takie kamery powinny umożliwiać monitorowanie</w:t>
            </w:r>
            <w:r w:rsidRPr="002C11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i dozór wszystkich dojść do Stadionu i obszarów publicznych na zewnątrz i wewnątrz Stadionu.</w:t>
            </w:r>
          </w:p>
          <w:p w14:paraId="5E1A3EB0" w14:textId="77777777" w:rsidR="0048012B" w:rsidRPr="002C11CC" w:rsidRDefault="0048012B" w:rsidP="002C11CC">
            <w:pPr>
              <w:pStyle w:val="Akapitzlist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11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System ten powinien umożliwiać wykonywanie nieruchomych zdjęć fotograficznych zarówno wewnątrz, jak i na zewnątrz Stadionu.</w:t>
            </w:r>
          </w:p>
          <w:p w14:paraId="2FE3DF2C" w14:textId="77777777" w:rsidR="0048012B" w:rsidRPr="002C11CC" w:rsidRDefault="0048012B" w:rsidP="002C11CC">
            <w:pPr>
              <w:pStyle w:val="Akapitzlist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11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W przypadku przeprowadzania meczu w formie imprezy masowej Wnioskodawca musi spełniać właściwe wymagania prawa powszechnego (Ustawa o bezpieczeństwie imprez masowych).</w:t>
            </w:r>
          </w:p>
          <w:p w14:paraId="53F570C7" w14:textId="77777777" w:rsidR="0048012B" w:rsidRPr="002C11CC" w:rsidRDefault="0048012B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14:paraId="7E5FB771" w14:textId="77777777" w:rsidR="00040210" w:rsidRPr="002C11CC" w:rsidRDefault="00040210" w:rsidP="002C11CC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390D70C6" w14:textId="6E807D81" w:rsidR="00345A8D" w:rsidRDefault="003B45F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t>6.5</w:t>
      </w:r>
      <w:r w:rsidR="00345A8D" w:rsidRPr="002C11CC">
        <w:rPr>
          <w:rFonts w:cs="Times New Roman"/>
          <w:b/>
          <w:szCs w:val="24"/>
        </w:rPr>
        <w:t>. Przypadki szczególne</w:t>
      </w:r>
    </w:p>
    <w:p w14:paraId="651C73BB" w14:textId="77777777" w:rsidR="00B122E4" w:rsidRPr="002C11CC" w:rsidRDefault="00B122E4" w:rsidP="002C11CC">
      <w:pPr>
        <w:pStyle w:val="Bezodstpw"/>
        <w:jc w:val="both"/>
        <w:rPr>
          <w:rFonts w:cs="Times New Roman"/>
          <w:b/>
          <w:szCs w:val="24"/>
        </w:rPr>
      </w:pPr>
    </w:p>
    <w:p w14:paraId="53AC262F" w14:textId="77777777" w:rsidR="00D13ED2" w:rsidRPr="002C11CC" w:rsidRDefault="00345A8D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Licencjodawca, w </w:t>
      </w:r>
      <w:r w:rsidR="00937D31" w:rsidRPr="002C11CC">
        <w:rPr>
          <w:rFonts w:cs="Times New Roman"/>
          <w:szCs w:val="24"/>
        </w:rPr>
        <w:t xml:space="preserve">szczególnie </w:t>
      </w:r>
      <w:r w:rsidRPr="002C11CC">
        <w:rPr>
          <w:rFonts w:cs="Times New Roman"/>
          <w:szCs w:val="24"/>
        </w:rPr>
        <w:t>uzasadnionych przypadkach, pomimo naruszenia kryterium infrastrukturalnego, może przyznać Wnioskodawcy, licencję na udział w rozgrywkach klubowych o mistrzostwo III ligi, jednakże Licencjobiorca taki podlegać będzie nadzorowi infrastrukturalnemu i/lub sankcjom określonym w niniejszych przepisach.</w:t>
      </w:r>
    </w:p>
    <w:p w14:paraId="0E41B324" w14:textId="77777777" w:rsidR="00D13ED2" w:rsidRPr="002C11CC" w:rsidRDefault="00D13ED2" w:rsidP="002C11CC">
      <w:pPr>
        <w:pStyle w:val="Bezodstpw"/>
        <w:jc w:val="both"/>
        <w:rPr>
          <w:rFonts w:cs="Times New Roman"/>
          <w:szCs w:val="24"/>
        </w:rPr>
      </w:pPr>
    </w:p>
    <w:p w14:paraId="3C9F9CFD" w14:textId="77777777" w:rsidR="00B122E4" w:rsidRDefault="00B122E4">
      <w:pPr>
        <w:suppressAutoHyphens w:val="0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b/>
          <w:szCs w:val="24"/>
        </w:rPr>
        <w:br w:type="page"/>
      </w:r>
    </w:p>
    <w:p w14:paraId="69FF7AC7" w14:textId="0F90AF3E" w:rsidR="00040210" w:rsidRPr="002C11CC" w:rsidRDefault="00220B3E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lastRenderedPageBreak/>
        <w:t>7.</w:t>
      </w:r>
      <w:r w:rsidR="00040210" w:rsidRPr="002C11CC">
        <w:rPr>
          <w:rFonts w:cs="Times New Roman"/>
          <w:b/>
          <w:szCs w:val="24"/>
        </w:rPr>
        <w:t>KRYTERIA DOTYCZĄCE PERSONELU</w:t>
      </w:r>
    </w:p>
    <w:p w14:paraId="09160BD9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2DD1385C" w14:textId="77777777" w:rsidR="00040210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t>7.1. Wprowadzenie</w:t>
      </w:r>
    </w:p>
    <w:p w14:paraId="525669FB" w14:textId="77777777" w:rsidR="00B122E4" w:rsidRPr="002C11CC" w:rsidRDefault="00B122E4" w:rsidP="002C11CC">
      <w:pPr>
        <w:pStyle w:val="Bezodstpw"/>
        <w:jc w:val="both"/>
        <w:rPr>
          <w:rFonts w:cs="Times New Roman"/>
          <w:b/>
          <w:szCs w:val="24"/>
        </w:rPr>
      </w:pPr>
    </w:p>
    <w:p w14:paraId="4E6BE18F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Obecnie klub piłki nożnej nie jest już tylko klubem sportowym, znajduje się bowiem również w ciągłym kontakcie z członkami, kibicami, środkami masowego przekazu, sponsorami, dostawcami, partnerami handlowymi, miejscową społecznością, którzy w coraz większym stopniu uczestniczą i interesują się rozwojem i wynikami klubu piłki nożnej.</w:t>
      </w:r>
    </w:p>
    <w:p w14:paraId="1BB9175F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26C26AFC" w14:textId="77777777" w:rsidR="00040210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t>7.2. Cele</w:t>
      </w:r>
    </w:p>
    <w:p w14:paraId="582C9461" w14:textId="77777777" w:rsidR="00B122E4" w:rsidRPr="002C11CC" w:rsidRDefault="00B122E4" w:rsidP="002C11CC">
      <w:pPr>
        <w:pStyle w:val="Bezodstpw"/>
        <w:jc w:val="both"/>
        <w:rPr>
          <w:rFonts w:cs="Times New Roman"/>
          <w:b/>
          <w:szCs w:val="24"/>
        </w:rPr>
      </w:pPr>
    </w:p>
    <w:p w14:paraId="0B8F065D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Celem kryteriów dotyczących personelu jest zapewnienie, by:</w:t>
      </w:r>
    </w:p>
    <w:p w14:paraId="08F3D5D6" w14:textId="77777777" w:rsidR="00040210" w:rsidRPr="002C11CC" w:rsidRDefault="00040210" w:rsidP="002C11CC">
      <w:pPr>
        <w:pStyle w:val="Bezodstpw"/>
        <w:numPr>
          <w:ilvl w:val="0"/>
          <w:numId w:val="30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Wnioskodawca był zarządzany w sposób profesjonalny;</w:t>
      </w:r>
    </w:p>
    <w:p w14:paraId="0D5F2120" w14:textId="77777777" w:rsidR="00040210" w:rsidRPr="002C11CC" w:rsidRDefault="00040210" w:rsidP="002C11CC">
      <w:pPr>
        <w:pStyle w:val="Bezodstpw"/>
        <w:numPr>
          <w:ilvl w:val="0"/>
          <w:numId w:val="30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Wnioskodawca dysponował odpowiednio wykwalifikowanymi i uzdolnionymi specjalistami, posiadającymi odpowiednią wiedzę fachową oraz dysponującymi określonym doświadczeniem; </w:t>
      </w:r>
    </w:p>
    <w:p w14:paraId="15868CD0" w14:textId="77777777" w:rsidR="00040210" w:rsidRPr="002C11CC" w:rsidRDefault="00040210" w:rsidP="002C11CC">
      <w:pPr>
        <w:pStyle w:val="Bezodstpw"/>
        <w:numPr>
          <w:ilvl w:val="0"/>
          <w:numId w:val="30"/>
        </w:numPr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zawodnicy pierwszej drużyny byli szkoleni przez wykwalifikowanych trenerów i znajdowali się pod opieką właściwego personelu medycznego.</w:t>
      </w:r>
    </w:p>
    <w:p w14:paraId="2CF20F9A" w14:textId="77777777" w:rsidR="00B063CF" w:rsidRPr="002C11CC" w:rsidRDefault="00B063CF" w:rsidP="002C11CC">
      <w:pPr>
        <w:pStyle w:val="Bezodstpw"/>
        <w:jc w:val="both"/>
        <w:rPr>
          <w:rFonts w:cs="Times New Roman"/>
          <w:szCs w:val="24"/>
        </w:rPr>
      </w:pPr>
    </w:p>
    <w:p w14:paraId="2EC76CE8" w14:textId="77777777" w:rsidR="00040210" w:rsidRDefault="00040210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t>7.3. Kryteria dotyczące personelu</w:t>
      </w:r>
    </w:p>
    <w:p w14:paraId="4145310B" w14:textId="77777777" w:rsidR="00B122E4" w:rsidRPr="002C11CC" w:rsidRDefault="00B122E4" w:rsidP="002C11CC">
      <w:pPr>
        <w:pStyle w:val="Bezodstpw"/>
        <w:jc w:val="both"/>
        <w:rPr>
          <w:rFonts w:cs="Times New Roman"/>
          <w:b/>
          <w:szCs w:val="2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1276"/>
        <w:gridCol w:w="8074"/>
      </w:tblGrid>
      <w:tr w:rsidR="00040210" w:rsidRPr="002C11CC" w14:paraId="735FA93A" w14:textId="77777777" w:rsidTr="00775C26">
        <w:tc>
          <w:tcPr>
            <w:tcW w:w="743" w:type="dxa"/>
            <w:vAlign w:val="center"/>
          </w:tcPr>
          <w:p w14:paraId="33A9D553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b/>
                <w:i/>
                <w:szCs w:val="24"/>
              </w:rPr>
            </w:pPr>
            <w:r w:rsidRPr="002C11CC">
              <w:rPr>
                <w:rFonts w:cs="Times New Roman"/>
                <w:b/>
                <w:i/>
                <w:szCs w:val="24"/>
              </w:rPr>
              <w:t>Lp.</w:t>
            </w:r>
          </w:p>
        </w:tc>
        <w:tc>
          <w:tcPr>
            <w:tcW w:w="1276" w:type="dxa"/>
            <w:vAlign w:val="center"/>
          </w:tcPr>
          <w:p w14:paraId="1569B137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b/>
                <w:i/>
                <w:szCs w:val="24"/>
              </w:rPr>
            </w:pPr>
            <w:r w:rsidRPr="002C11CC">
              <w:rPr>
                <w:rFonts w:cs="Times New Roman"/>
                <w:b/>
                <w:i/>
                <w:szCs w:val="24"/>
              </w:rPr>
              <w:t>Kategoria wymagalności</w:t>
            </w:r>
          </w:p>
        </w:tc>
        <w:tc>
          <w:tcPr>
            <w:tcW w:w="8074" w:type="dxa"/>
            <w:vAlign w:val="center"/>
          </w:tcPr>
          <w:p w14:paraId="12C03937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b/>
                <w:i/>
                <w:szCs w:val="24"/>
              </w:rPr>
            </w:pPr>
            <w:r w:rsidRPr="002C11CC">
              <w:rPr>
                <w:rFonts w:cs="Times New Roman"/>
                <w:b/>
                <w:i/>
                <w:szCs w:val="24"/>
              </w:rPr>
              <w:t>Opis</w:t>
            </w:r>
          </w:p>
        </w:tc>
      </w:tr>
      <w:tr w:rsidR="00040210" w:rsidRPr="002C11CC" w14:paraId="0B62AA69" w14:textId="77777777" w:rsidTr="00775C26">
        <w:tc>
          <w:tcPr>
            <w:tcW w:w="743" w:type="dxa"/>
          </w:tcPr>
          <w:p w14:paraId="37EC0364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P.01</w:t>
            </w:r>
          </w:p>
        </w:tc>
        <w:tc>
          <w:tcPr>
            <w:tcW w:w="1276" w:type="dxa"/>
          </w:tcPr>
          <w:p w14:paraId="744AEDC4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B</w:t>
            </w:r>
          </w:p>
        </w:tc>
        <w:tc>
          <w:tcPr>
            <w:tcW w:w="8074" w:type="dxa"/>
          </w:tcPr>
          <w:p w14:paraId="79905B41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Zarząd/prezes urzędujący/dyrektor zarządzający</w:t>
            </w:r>
          </w:p>
          <w:p w14:paraId="16774ABD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3209D1E9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Wnioskodawca musi wyznaczyć osobę zarządzającą, która jest odpowiedzialna za kierowanie codzienną działalnością Wnioskodawcy.</w:t>
            </w:r>
          </w:p>
          <w:p w14:paraId="3DC6B6E1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</w:tc>
      </w:tr>
      <w:tr w:rsidR="00040210" w:rsidRPr="002C11CC" w14:paraId="47B128A0" w14:textId="77777777" w:rsidTr="00775C26">
        <w:tc>
          <w:tcPr>
            <w:tcW w:w="743" w:type="dxa"/>
          </w:tcPr>
          <w:p w14:paraId="63303B5C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P.02</w:t>
            </w:r>
          </w:p>
        </w:tc>
        <w:tc>
          <w:tcPr>
            <w:tcW w:w="1276" w:type="dxa"/>
          </w:tcPr>
          <w:p w14:paraId="4C62219F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B</w:t>
            </w:r>
          </w:p>
        </w:tc>
        <w:tc>
          <w:tcPr>
            <w:tcW w:w="8074" w:type="dxa"/>
          </w:tcPr>
          <w:p w14:paraId="6BB0AB7F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Specjalista ds. finansowych/główny księgowy</w:t>
            </w:r>
          </w:p>
          <w:p w14:paraId="797B0308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7F3049F5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Wnioskodawca musi zaangażować osobę odpowiedzialną za sprawy finansowe klubu (księgowość, przygotowanie dokumentacji potwierdzającej spełnienie kryteriów finansowych, budżetowanie, regularna sprawozdawczość finansowa dla Zarządu, doradztwo finansowe w procesie podejmowania decyzji, monitoring finansowy itd.). </w:t>
            </w:r>
          </w:p>
          <w:p w14:paraId="73B02610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</w:tc>
      </w:tr>
      <w:tr w:rsidR="00040210" w:rsidRPr="002C11CC" w14:paraId="7E779C67" w14:textId="77777777" w:rsidTr="00775C26">
        <w:tc>
          <w:tcPr>
            <w:tcW w:w="743" w:type="dxa"/>
          </w:tcPr>
          <w:p w14:paraId="727062DB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P.03</w:t>
            </w:r>
          </w:p>
        </w:tc>
        <w:tc>
          <w:tcPr>
            <w:tcW w:w="1276" w:type="dxa"/>
          </w:tcPr>
          <w:p w14:paraId="5C8D5881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A</w:t>
            </w:r>
          </w:p>
        </w:tc>
        <w:tc>
          <w:tcPr>
            <w:tcW w:w="8074" w:type="dxa"/>
          </w:tcPr>
          <w:p w14:paraId="35892AE6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Kierownik ds. bezpieczeństwa</w:t>
            </w:r>
          </w:p>
          <w:p w14:paraId="7A92262D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6A3F91D1" w14:textId="1AD37720" w:rsidR="00040210" w:rsidRPr="002C11CC" w:rsidRDefault="00040210" w:rsidP="002C11CC">
            <w:pPr>
              <w:pStyle w:val="Bezodstpw"/>
              <w:numPr>
                <w:ilvl w:val="0"/>
                <w:numId w:val="55"/>
              </w:numPr>
              <w:ind w:left="595" w:hanging="283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Wnioskodawca musi wyznaczyć kierownika ds. bezpieczeństwa odpowiedzialnego za problematykę ochrony i bezpieczeństwa. Kierownik ds. bezpieczeństwa musi być dostępny przynajmniej podczas meczów rozgrywanych prze</w:t>
            </w:r>
            <w:r w:rsidR="00BA6F4E">
              <w:rPr>
                <w:rFonts w:cs="Times New Roman"/>
                <w:szCs w:val="24"/>
              </w:rPr>
              <w:t>z klub w charakterze gospodarza (od 90 minut przed rozpoczęciem meczu</w:t>
            </w:r>
            <w:r w:rsidR="00AF21F2">
              <w:rPr>
                <w:rFonts w:cs="Times New Roman"/>
                <w:szCs w:val="24"/>
              </w:rPr>
              <w:t xml:space="preserve"> do zakończenia pomeczowej odprawy z delegatem meczowym).</w:t>
            </w:r>
          </w:p>
          <w:p w14:paraId="23C9FE15" w14:textId="77777777" w:rsidR="000A17CB" w:rsidRPr="002C11CC" w:rsidRDefault="000A17CB" w:rsidP="002C11CC">
            <w:pPr>
              <w:pStyle w:val="Bezodstpw"/>
              <w:ind w:left="595" w:hanging="283"/>
              <w:jc w:val="both"/>
              <w:rPr>
                <w:rFonts w:cs="Times New Roman"/>
                <w:szCs w:val="24"/>
              </w:rPr>
            </w:pPr>
          </w:p>
          <w:p w14:paraId="17252879" w14:textId="3466A7FF" w:rsidR="00040210" w:rsidRPr="002C11CC" w:rsidRDefault="00040210" w:rsidP="002C11CC">
            <w:pPr>
              <w:pStyle w:val="Bezodstpw"/>
              <w:numPr>
                <w:ilvl w:val="0"/>
                <w:numId w:val="55"/>
              </w:numPr>
              <w:ind w:left="595" w:hanging="283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Kierownik ds. bezpieczeństwa musi ponadto spełniać stosowne wymogi określone przez przepisy powszechnie obowiązującego prawa, w tym przez ustawę o bezpieczeństwie imprez masowych.</w:t>
            </w:r>
          </w:p>
          <w:p w14:paraId="078E7052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</w:tc>
      </w:tr>
      <w:tr w:rsidR="00040210" w:rsidRPr="002C11CC" w14:paraId="7DD8A730" w14:textId="77777777" w:rsidTr="00775C26">
        <w:tc>
          <w:tcPr>
            <w:tcW w:w="743" w:type="dxa"/>
          </w:tcPr>
          <w:p w14:paraId="4DB81879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P.04</w:t>
            </w:r>
          </w:p>
        </w:tc>
        <w:tc>
          <w:tcPr>
            <w:tcW w:w="1276" w:type="dxa"/>
          </w:tcPr>
          <w:p w14:paraId="2A8FB9F1" w14:textId="77777777" w:rsidR="00040210" w:rsidRPr="002C11CC" w:rsidRDefault="00BE701F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A</w:t>
            </w:r>
          </w:p>
        </w:tc>
        <w:tc>
          <w:tcPr>
            <w:tcW w:w="8074" w:type="dxa"/>
          </w:tcPr>
          <w:p w14:paraId="5FCF094C" w14:textId="6616451D" w:rsidR="00220B3E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Lekarz</w:t>
            </w:r>
            <w:r w:rsidR="00515D39">
              <w:rPr>
                <w:rFonts w:cs="Times New Roman"/>
                <w:b/>
                <w:szCs w:val="24"/>
              </w:rPr>
              <w:t xml:space="preserve"> / ratownik medyczny</w:t>
            </w:r>
          </w:p>
          <w:p w14:paraId="53CF7506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3AC4B06E" w14:textId="7F666683" w:rsidR="00B122E4" w:rsidRDefault="00040210" w:rsidP="00B122E4">
            <w:pPr>
              <w:pStyle w:val="Bezodstpw"/>
              <w:numPr>
                <w:ilvl w:val="0"/>
                <w:numId w:val="58"/>
              </w:numPr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Wnioskodawca musi wyznaczyć przynajmniej jednego lekarza</w:t>
            </w:r>
            <w:r w:rsidR="00515D39">
              <w:rPr>
                <w:rFonts w:cs="Times New Roman"/>
                <w:szCs w:val="24"/>
              </w:rPr>
              <w:t xml:space="preserve"> lub ratownika medycznego</w:t>
            </w:r>
            <w:r w:rsidRPr="002C11CC">
              <w:rPr>
                <w:rFonts w:cs="Times New Roman"/>
                <w:szCs w:val="24"/>
              </w:rPr>
              <w:t xml:space="preserve"> odpowiedzialnego za pomoc medyczną.</w:t>
            </w:r>
          </w:p>
          <w:p w14:paraId="7745F85E" w14:textId="77777777" w:rsidR="00B122E4" w:rsidRDefault="00B122E4" w:rsidP="00B122E4">
            <w:pPr>
              <w:pStyle w:val="Bezodstpw"/>
              <w:ind w:left="720"/>
              <w:jc w:val="both"/>
              <w:rPr>
                <w:rFonts w:cs="Times New Roman"/>
                <w:szCs w:val="24"/>
              </w:rPr>
            </w:pPr>
          </w:p>
          <w:p w14:paraId="5256388A" w14:textId="1677AEE5" w:rsidR="00220B3E" w:rsidRDefault="00040210" w:rsidP="00B122E4">
            <w:pPr>
              <w:pStyle w:val="Bezodstpw"/>
              <w:numPr>
                <w:ilvl w:val="0"/>
                <w:numId w:val="58"/>
              </w:numPr>
              <w:jc w:val="both"/>
              <w:rPr>
                <w:rFonts w:cs="Times New Roman"/>
                <w:szCs w:val="24"/>
              </w:rPr>
            </w:pPr>
            <w:r w:rsidRPr="00B122E4">
              <w:rPr>
                <w:rFonts w:cs="Times New Roman"/>
                <w:szCs w:val="24"/>
              </w:rPr>
              <w:lastRenderedPageBreak/>
              <w:t>Lekarz</w:t>
            </w:r>
            <w:r w:rsidR="00515D39">
              <w:rPr>
                <w:rFonts w:cs="Times New Roman"/>
                <w:szCs w:val="24"/>
              </w:rPr>
              <w:t xml:space="preserve"> lub ratownik medyczny</w:t>
            </w:r>
            <w:r w:rsidRPr="00B122E4">
              <w:rPr>
                <w:rFonts w:cs="Times New Roman"/>
                <w:szCs w:val="24"/>
              </w:rPr>
              <w:t>, o ile przepisy regulaminu rozgrywek nie stanowią inaczej, musi być obowiązkowo obecny na meczach rozgrywanych przez klub jako gospodarz.</w:t>
            </w:r>
          </w:p>
          <w:p w14:paraId="50022880" w14:textId="26B134DE" w:rsidR="00B122E4" w:rsidRPr="00B122E4" w:rsidRDefault="00B122E4" w:rsidP="00B122E4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</w:tc>
      </w:tr>
      <w:tr w:rsidR="00040210" w:rsidRPr="002C11CC" w14:paraId="6A1EA729" w14:textId="77777777" w:rsidTr="00775C26">
        <w:tc>
          <w:tcPr>
            <w:tcW w:w="743" w:type="dxa"/>
          </w:tcPr>
          <w:p w14:paraId="7B92E3D4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P.05</w:t>
            </w:r>
          </w:p>
        </w:tc>
        <w:tc>
          <w:tcPr>
            <w:tcW w:w="1276" w:type="dxa"/>
          </w:tcPr>
          <w:p w14:paraId="4D3B44E9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C</w:t>
            </w:r>
          </w:p>
        </w:tc>
        <w:tc>
          <w:tcPr>
            <w:tcW w:w="8074" w:type="dxa"/>
          </w:tcPr>
          <w:p w14:paraId="75CF7316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Fizjoterapeuta</w:t>
            </w:r>
          </w:p>
          <w:p w14:paraId="0848848B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327F0808" w14:textId="11DC1C65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Zaleca się, </w:t>
            </w:r>
            <w:r w:rsidR="00B063CF" w:rsidRPr="002C11CC">
              <w:rPr>
                <w:rFonts w:cs="Times New Roman"/>
                <w:szCs w:val="24"/>
              </w:rPr>
              <w:t>a</w:t>
            </w:r>
            <w:r w:rsidRPr="002C11CC">
              <w:rPr>
                <w:rFonts w:cs="Times New Roman"/>
                <w:szCs w:val="24"/>
              </w:rPr>
              <w:t xml:space="preserve">by Wnioskodawca wyznaczył przynajmniej jednego fizjoterapeutę odpowiedzialnego za opiekę medyczną i masaże dla pierwszego zespołu podczas treningów i meczów. </w:t>
            </w:r>
          </w:p>
          <w:p w14:paraId="4E63EA41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0210" w:rsidRPr="002C11CC" w14:paraId="4C7F6B61" w14:textId="77777777" w:rsidTr="00775C26">
        <w:tc>
          <w:tcPr>
            <w:tcW w:w="743" w:type="dxa"/>
          </w:tcPr>
          <w:p w14:paraId="34FFD126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P.06</w:t>
            </w:r>
          </w:p>
        </w:tc>
        <w:tc>
          <w:tcPr>
            <w:tcW w:w="1276" w:type="dxa"/>
          </w:tcPr>
          <w:p w14:paraId="55075EF1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A</w:t>
            </w:r>
          </w:p>
        </w:tc>
        <w:tc>
          <w:tcPr>
            <w:tcW w:w="8074" w:type="dxa"/>
          </w:tcPr>
          <w:p w14:paraId="16D22FFA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Trener pierwszego zespołu</w:t>
            </w:r>
          </w:p>
          <w:p w14:paraId="611178D3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188736EE" w14:textId="001970ED" w:rsidR="000A17CB" w:rsidRPr="002C11CC" w:rsidRDefault="00040210" w:rsidP="002C11CC">
            <w:pPr>
              <w:pStyle w:val="Bezodstpw"/>
              <w:numPr>
                <w:ilvl w:val="0"/>
                <w:numId w:val="56"/>
              </w:numPr>
              <w:ind w:left="595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Wnioskodawca musi powołać trenera pierwszego zespołu odpowiedzialnego za </w:t>
            </w:r>
            <w:r w:rsidR="00607BDD" w:rsidRPr="002C11CC">
              <w:rPr>
                <w:rFonts w:cs="Times New Roman"/>
                <w:szCs w:val="24"/>
              </w:rPr>
              <w:t xml:space="preserve">szkolenie </w:t>
            </w:r>
            <w:r w:rsidRPr="002C11CC">
              <w:rPr>
                <w:rFonts w:cs="Times New Roman"/>
                <w:szCs w:val="24"/>
              </w:rPr>
              <w:t>piłkarskie</w:t>
            </w:r>
            <w:r w:rsidR="00607BDD" w:rsidRPr="002C11CC">
              <w:rPr>
                <w:rFonts w:cs="Times New Roman"/>
                <w:szCs w:val="24"/>
              </w:rPr>
              <w:t xml:space="preserve"> zawodników</w:t>
            </w:r>
            <w:r w:rsidRPr="002C11CC">
              <w:rPr>
                <w:rFonts w:cs="Times New Roman"/>
                <w:szCs w:val="24"/>
              </w:rPr>
              <w:t xml:space="preserve">. </w:t>
            </w:r>
          </w:p>
          <w:p w14:paraId="16530947" w14:textId="77777777" w:rsidR="000A17CB" w:rsidRPr="002C11CC" w:rsidRDefault="000A17CB" w:rsidP="002C11CC">
            <w:pPr>
              <w:pStyle w:val="Bezodstpw"/>
              <w:ind w:left="595" w:hanging="312"/>
              <w:jc w:val="both"/>
              <w:rPr>
                <w:rFonts w:cs="Times New Roman"/>
                <w:szCs w:val="24"/>
              </w:rPr>
            </w:pPr>
          </w:p>
          <w:p w14:paraId="0A97A0D8" w14:textId="2A79AF0E" w:rsidR="00040210" w:rsidRPr="002C11CC" w:rsidRDefault="00040210" w:rsidP="002C11CC">
            <w:pPr>
              <w:pStyle w:val="Bezodstpw"/>
              <w:numPr>
                <w:ilvl w:val="0"/>
                <w:numId w:val="56"/>
              </w:numPr>
              <w:ind w:left="595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Trener pierwszego zespołu musi posiadać kwalifikacje </w:t>
            </w:r>
            <w:r w:rsidRPr="002C11CC">
              <w:rPr>
                <w:rFonts w:cs="Times New Roman"/>
                <w:bCs/>
                <w:szCs w:val="24"/>
              </w:rPr>
              <w:t>i ważną licencję trenerską wydaną przez uprawniony organ zgodnie z obowiązującymi przepisami i uchwałami PZPN w tym zakresie.</w:t>
            </w:r>
          </w:p>
          <w:p w14:paraId="76022CD9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0210" w:rsidRPr="002C11CC" w14:paraId="2D109E4E" w14:textId="77777777" w:rsidTr="00775C26">
        <w:tc>
          <w:tcPr>
            <w:tcW w:w="743" w:type="dxa"/>
          </w:tcPr>
          <w:p w14:paraId="4F474D77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P.07</w:t>
            </w:r>
          </w:p>
        </w:tc>
        <w:tc>
          <w:tcPr>
            <w:tcW w:w="1276" w:type="dxa"/>
          </w:tcPr>
          <w:p w14:paraId="7D73B747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A</w:t>
            </w:r>
          </w:p>
        </w:tc>
        <w:tc>
          <w:tcPr>
            <w:tcW w:w="8074" w:type="dxa"/>
          </w:tcPr>
          <w:p w14:paraId="7F70F530" w14:textId="77777777" w:rsidR="0048012B" w:rsidRDefault="0048012B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Organizacja ochrony i bezpieczeństwa</w:t>
            </w:r>
          </w:p>
          <w:p w14:paraId="7655168F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462607E1" w14:textId="741F5C56" w:rsidR="003B45F0" w:rsidRPr="002C11CC" w:rsidRDefault="0048012B" w:rsidP="002C11CC">
            <w:pPr>
              <w:pStyle w:val="Bezodstpw"/>
              <w:numPr>
                <w:ilvl w:val="0"/>
                <w:numId w:val="57"/>
              </w:numPr>
              <w:ind w:left="595" w:hanging="425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Wnioskodawca musi zapewnić skuteczny system bezpieczeństwa, zabezpieczenia i obsługi dla meczów rozgrywanych przez klub w charakterze gospodarza, oparty na zaangażowaniu członków służb informacyjnych i porządkowych oraz na ścisłej współpracy z podmiotami publicznymi, przede wszystkim z Policją.</w:t>
            </w:r>
          </w:p>
          <w:p w14:paraId="438917B9" w14:textId="77777777" w:rsidR="003B45F0" w:rsidRPr="002C11CC" w:rsidRDefault="003B45F0" w:rsidP="002C11CC">
            <w:pPr>
              <w:pStyle w:val="Bezodstpw"/>
              <w:ind w:left="595" w:hanging="425"/>
              <w:jc w:val="both"/>
              <w:rPr>
                <w:rFonts w:cs="Times New Roman"/>
                <w:szCs w:val="24"/>
              </w:rPr>
            </w:pPr>
          </w:p>
          <w:p w14:paraId="0E24A6EC" w14:textId="3C091576" w:rsidR="0048012B" w:rsidRPr="002C11CC" w:rsidRDefault="0048012B" w:rsidP="002C11CC">
            <w:pPr>
              <w:pStyle w:val="Bezodstpw"/>
              <w:numPr>
                <w:ilvl w:val="0"/>
                <w:numId w:val="57"/>
              </w:numPr>
              <w:ind w:left="595" w:hanging="425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W tym celu, oprócz ścisłej współpracy planistyczno-operacyjnej z podmiotami publicznymi, Wnioskodawca musi:</w:t>
            </w:r>
          </w:p>
          <w:p w14:paraId="2F2474A4" w14:textId="21A6895E" w:rsidR="0048012B" w:rsidRPr="002C11CC" w:rsidRDefault="0048012B" w:rsidP="002C11CC">
            <w:pPr>
              <w:pStyle w:val="Bezodstpw"/>
              <w:numPr>
                <w:ilvl w:val="0"/>
                <w:numId w:val="43"/>
              </w:numPr>
              <w:ind w:left="1304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zaangażować wykwalifikowane służby porządkowe i informacyjne; lub</w:t>
            </w:r>
          </w:p>
          <w:p w14:paraId="249B874E" w14:textId="77777777" w:rsidR="0048012B" w:rsidRPr="002C11CC" w:rsidRDefault="0048012B" w:rsidP="002C11CC">
            <w:pPr>
              <w:pStyle w:val="Bezodstpw"/>
              <w:numPr>
                <w:ilvl w:val="0"/>
                <w:numId w:val="43"/>
              </w:numPr>
              <w:ind w:left="1304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zawrzeć pisemną umowę z właścicielem Stadionu, który zapewni klubowi wykwalifikowane służby porządkowe i informacyjne; lub</w:t>
            </w:r>
          </w:p>
          <w:p w14:paraId="7C8A9D2C" w14:textId="3F00DDE6" w:rsidR="002531B8" w:rsidRPr="002531B8" w:rsidRDefault="0048012B" w:rsidP="002531B8">
            <w:pPr>
              <w:pStyle w:val="Bezodstpw"/>
              <w:numPr>
                <w:ilvl w:val="0"/>
                <w:numId w:val="43"/>
              </w:numPr>
              <w:ind w:left="1304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zawrzeć pisemną umowę z zewnętrzną agencją ochrony osób i mienia, która świadczyć będzie na rzecz klubu usługi w zakresie zabezpieczenia i obsługi meczów.</w:t>
            </w:r>
          </w:p>
          <w:p w14:paraId="5D08E1A5" w14:textId="77777777" w:rsidR="0048012B" w:rsidRPr="002C11CC" w:rsidRDefault="0048012B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0BC0A146" w14:textId="77777777" w:rsidR="00FC7634" w:rsidRDefault="0048012B" w:rsidP="00FC7634">
            <w:pPr>
              <w:pStyle w:val="Bezodstpw"/>
              <w:numPr>
                <w:ilvl w:val="0"/>
                <w:numId w:val="57"/>
              </w:numPr>
              <w:ind w:left="595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Służby porządkowe oraz informacyjne muszą spełniać wymogi określone w przepisach p</w:t>
            </w:r>
            <w:r w:rsidR="00320999" w:rsidRPr="002C11CC">
              <w:rPr>
                <w:rFonts w:cs="Times New Roman"/>
                <w:szCs w:val="24"/>
              </w:rPr>
              <w:t>rawa powszechnie obowiązującego, w szczególności u</w:t>
            </w:r>
            <w:r w:rsidRPr="002C11CC">
              <w:rPr>
                <w:rFonts w:cs="Times New Roman"/>
                <w:szCs w:val="24"/>
              </w:rPr>
              <w:t>staw</w:t>
            </w:r>
            <w:r w:rsidR="00854959" w:rsidRPr="002C11CC">
              <w:rPr>
                <w:rFonts w:cs="Times New Roman"/>
                <w:szCs w:val="24"/>
              </w:rPr>
              <w:t>y</w:t>
            </w:r>
            <w:r w:rsidRPr="002C11CC">
              <w:rPr>
                <w:rFonts w:cs="Times New Roman"/>
                <w:szCs w:val="24"/>
              </w:rPr>
              <w:t xml:space="preserve"> o bezpieczeństwie</w:t>
            </w:r>
            <w:r w:rsidR="00320999" w:rsidRPr="002C11CC">
              <w:rPr>
                <w:rFonts w:cs="Times New Roman"/>
                <w:szCs w:val="24"/>
              </w:rPr>
              <w:t xml:space="preserve"> imprez masowych</w:t>
            </w:r>
            <w:r w:rsidRPr="002C11CC">
              <w:rPr>
                <w:rFonts w:cs="Times New Roman"/>
                <w:szCs w:val="24"/>
              </w:rPr>
              <w:t>.</w:t>
            </w:r>
            <w:r w:rsidR="002531B8">
              <w:rPr>
                <w:rFonts w:cs="Times New Roman"/>
                <w:szCs w:val="24"/>
              </w:rPr>
              <w:t xml:space="preserve"> </w:t>
            </w:r>
          </w:p>
          <w:p w14:paraId="74EE4268" w14:textId="77777777" w:rsidR="00FC7634" w:rsidRDefault="00FC7634" w:rsidP="00FC7634">
            <w:pPr>
              <w:pStyle w:val="Bezodstpw"/>
              <w:ind w:left="595"/>
              <w:jc w:val="both"/>
              <w:rPr>
                <w:rFonts w:cs="Times New Roman"/>
                <w:szCs w:val="24"/>
              </w:rPr>
            </w:pPr>
          </w:p>
          <w:p w14:paraId="73E2E33D" w14:textId="0DA7E3CA" w:rsidR="003B45F0" w:rsidRPr="002C11CC" w:rsidRDefault="002531B8" w:rsidP="00FC7634">
            <w:pPr>
              <w:pStyle w:val="Bezodstpw"/>
              <w:numPr>
                <w:ilvl w:val="0"/>
                <w:numId w:val="57"/>
              </w:numPr>
              <w:ind w:left="595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Dopuszcza się, po dokonaniu oceny zagrożenia, zaangażowanie </w:t>
            </w:r>
            <w:r w:rsidR="00FC7634">
              <w:rPr>
                <w:rFonts w:cs="Times New Roman"/>
                <w:szCs w:val="24"/>
              </w:rPr>
              <w:t xml:space="preserve">działających na zasadzie wolontariatu osób zapewniających bezpieczny przebieg zawodów piłkarskich (w miejsce służb porządkowych i informacyjnych), </w:t>
            </w:r>
            <w:r w:rsidR="00210856">
              <w:rPr>
                <w:rFonts w:cs="Times New Roman"/>
                <w:szCs w:val="24"/>
              </w:rPr>
              <w:t>które</w:t>
            </w:r>
            <w:r w:rsidR="00FC7634">
              <w:rPr>
                <w:rFonts w:cs="Times New Roman"/>
                <w:szCs w:val="24"/>
              </w:rPr>
              <w:t xml:space="preserve"> nie posiadają kwalifikacji określonych w ustawie o</w:t>
            </w:r>
            <w:r w:rsidR="00FC7634" w:rsidRPr="00FC7634">
              <w:rPr>
                <w:rFonts w:cs="Times New Roman"/>
                <w:szCs w:val="24"/>
              </w:rPr>
              <w:t xml:space="preserve"> bezpieczeństwie imprez masowych</w:t>
            </w:r>
            <w:r w:rsidR="00FC7634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.</w:t>
            </w:r>
          </w:p>
          <w:p w14:paraId="17898CEA" w14:textId="77777777" w:rsidR="003B45F0" w:rsidRPr="002C11CC" w:rsidRDefault="003B45F0" w:rsidP="002C11CC">
            <w:pPr>
              <w:pStyle w:val="Bezodstpw"/>
              <w:ind w:left="595"/>
              <w:jc w:val="both"/>
              <w:rPr>
                <w:rFonts w:cs="Times New Roman"/>
                <w:szCs w:val="24"/>
              </w:rPr>
            </w:pPr>
          </w:p>
          <w:p w14:paraId="3085B47A" w14:textId="62349D75" w:rsidR="0048012B" w:rsidRPr="002C11CC" w:rsidRDefault="0048012B" w:rsidP="002C11CC">
            <w:pPr>
              <w:pStyle w:val="Bezodstpw"/>
              <w:numPr>
                <w:ilvl w:val="0"/>
                <w:numId w:val="57"/>
              </w:numPr>
              <w:ind w:left="595" w:hanging="425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W przypadku meczu niebędącego imprezą masową, członkowie służby porządkowej i służby informacyjnej </w:t>
            </w:r>
            <w:r w:rsidRPr="002C11CC">
              <w:rPr>
                <w:rStyle w:val="Pogrubienie"/>
                <w:rFonts w:cs="Times New Roman"/>
                <w:b w:val="0"/>
                <w:szCs w:val="24"/>
              </w:rPr>
              <w:t>muszą być wyposażeni</w:t>
            </w:r>
            <w:r w:rsidRPr="002C11CC">
              <w:rPr>
                <w:rStyle w:val="Pogrubienie"/>
                <w:rFonts w:cs="Times New Roman"/>
                <w:szCs w:val="24"/>
              </w:rPr>
              <w:t> </w:t>
            </w:r>
            <w:r w:rsidRPr="002C11CC">
              <w:rPr>
                <w:rFonts w:cs="Times New Roman"/>
                <w:szCs w:val="24"/>
              </w:rPr>
              <w:t>w identyfikator, wydany przez organizatora meczu, oraz jednolite kamizelki umożliwiające łatwą identyfikację opatrzone na plecach napisem, odpowiednio Służba porządkowa lub Służba informacyjna. Kamizelki tych służb muszą różnić się kolorystyką.</w:t>
            </w:r>
          </w:p>
          <w:p w14:paraId="14697740" w14:textId="77777777" w:rsidR="0048012B" w:rsidRPr="002C11CC" w:rsidRDefault="0048012B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0210" w:rsidRPr="002C11CC" w14:paraId="669BBA46" w14:textId="77777777" w:rsidTr="00775C26">
        <w:tc>
          <w:tcPr>
            <w:tcW w:w="743" w:type="dxa"/>
          </w:tcPr>
          <w:p w14:paraId="7195D7D2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lastRenderedPageBreak/>
              <w:t>P.08</w:t>
            </w:r>
          </w:p>
        </w:tc>
        <w:tc>
          <w:tcPr>
            <w:tcW w:w="1276" w:type="dxa"/>
          </w:tcPr>
          <w:p w14:paraId="1C858A0E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A</w:t>
            </w:r>
          </w:p>
        </w:tc>
        <w:tc>
          <w:tcPr>
            <w:tcW w:w="8074" w:type="dxa"/>
          </w:tcPr>
          <w:p w14:paraId="4A0DEAD1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Spiker</w:t>
            </w:r>
          </w:p>
          <w:p w14:paraId="394F58F8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12F62274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Wnioskodawca musi zapewnić spikera zawodów posiadającego uprawnienia wydane przez PZPN</w:t>
            </w:r>
            <w:r w:rsidR="00937D31" w:rsidRPr="002C11CC">
              <w:rPr>
                <w:rFonts w:cs="Times New Roman"/>
                <w:szCs w:val="24"/>
              </w:rPr>
              <w:t xml:space="preserve"> lub Wojewódzki Związek Piłki N</w:t>
            </w:r>
            <w:r w:rsidRPr="002C11CC">
              <w:rPr>
                <w:rFonts w:cs="Times New Roman"/>
                <w:szCs w:val="24"/>
              </w:rPr>
              <w:t>ożnej.</w:t>
            </w:r>
          </w:p>
          <w:p w14:paraId="0520D7FD" w14:textId="77777777" w:rsidR="00040210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07947D68" w14:textId="77777777" w:rsidR="00775C26" w:rsidRPr="002C11CC" w:rsidRDefault="00775C26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45A8D" w:rsidRPr="002C11CC" w14:paraId="57D36137" w14:textId="77777777" w:rsidTr="00775C26">
        <w:tc>
          <w:tcPr>
            <w:tcW w:w="743" w:type="dxa"/>
          </w:tcPr>
          <w:p w14:paraId="7F45F1CF" w14:textId="77777777" w:rsidR="00345A8D" w:rsidRPr="002C11CC" w:rsidRDefault="00345A8D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P.09</w:t>
            </w:r>
          </w:p>
        </w:tc>
        <w:tc>
          <w:tcPr>
            <w:tcW w:w="1276" w:type="dxa"/>
          </w:tcPr>
          <w:p w14:paraId="395A7EFF" w14:textId="77777777" w:rsidR="00345A8D" w:rsidRPr="002C11CC" w:rsidRDefault="00345A8D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C</w:t>
            </w:r>
          </w:p>
        </w:tc>
        <w:tc>
          <w:tcPr>
            <w:tcW w:w="8074" w:type="dxa"/>
          </w:tcPr>
          <w:p w14:paraId="5FC6CC95" w14:textId="77777777" w:rsidR="00345A8D" w:rsidRDefault="00BE701F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>Steward</w:t>
            </w:r>
          </w:p>
          <w:p w14:paraId="34150706" w14:textId="77777777" w:rsidR="00B122E4" w:rsidRPr="002C11CC" w:rsidRDefault="00B122E4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68A36910" w14:textId="523C07DF" w:rsidR="00607BDD" w:rsidRPr="002C11CC" w:rsidRDefault="00BE701F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Zaleca się</w:t>
            </w:r>
            <w:r w:rsidR="00854959" w:rsidRPr="002C11CC">
              <w:rPr>
                <w:rFonts w:cs="Times New Roman"/>
                <w:szCs w:val="24"/>
              </w:rPr>
              <w:t>, a</w:t>
            </w:r>
            <w:r w:rsidRPr="002C11CC">
              <w:rPr>
                <w:rFonts w:cs="Times New Roman"/>
                <w:szCs w:val="24"/>
              </w:rPr>
              <w:t xml:space="preserve">by </w:t>
            </w:r>
            <w:r w:rsidR="00607BDD" w:rsidRPr="002C11CC">
              <w:rPr>
                <w:rFonts w:cs="Times New Roman"/>
                <w:szCs w:val="24"/>
              </w:rPr>
              <w:t>Wnioskodawca</w:t>
            </w:r>
            <w:r w:rsidRPr="002C11CC">
              <w:rPr>
                <w:rFonts w:cs="Times New Roman"/>
                <w:szCs w:val="24"/>
              </w:rPr>
              <w:t xml:space="preserve"> </w:t>
            </w:r>
            <w:r w:rsidR="008C50BF" w:rsidRPr="002C11CC">
              <w:rPr>
                <w:rFonts w:cs="Times New Roman"/>
                <w:szCs w:val="24"/>
              </w:rPr>
              <w:t>wyznaczył, obecnych na każdym meczu rozgrywanym przez Licencjobiorcę w roli gospodarza,</w:t>
            </w:r>
            <w:r w:rsidR="00607BDD" w:rsidRPr="002C11CC">
              <w:rPr>
                <w:rFonts w:cs="Times New Roman"/>
                <w:szCs w:val="24"/>
              </w:rPr>
              <w:t xml:space="preserve"> </w:t>
            </w:r>
            <w:r w:rsidRPr="002C11CC">
              <w:rPr>
                <w:rFonts w:cs="Times New Roman"/>
                <w:szCs w:val="24"/>
              </w:rPr>
              <w:t>przynajmniej dwóch człon</w:t>
            </w:r>
            <w:r w:rsidR="00345A8D" w:rsidRPr="002C11CC">
              <w:rPr>
                <w:rFonts w:cs="Times New Roman"/>
                <w:szCs w:val="24"/>
              </w:rPr>
              <w:t>k</w:t>
            </w:r>
            <w:r w:rsidRPr="002C11CC">
              <w:rPr>
                <w:rFonts w:cs="Times New Roman"/>
                <w:szCs w:val="24"/>
              </w:rPr>
              <w:t xml:space="preserve">ów służb legitymujących </w:t>
            </w:r>
            <w:r w:rsidR="00937D31" w:rsidRPr="002C11CC">
              <w:rPr>
                <w:rFonts w:cs="Times New Roman"/>
                <w:szCs w:val="24"/>
              </w:rPr>
              <w:t>się c</w:t>
            </w:r>
            <w:r w:rsidR="00345A8D" w:rsidRPr="002C11CC">
              <w:rPr>
                <w:rFonts w:cs="Times New Roman"/>
                <w:szCs w:val="24"/>
              </w:rPr>
              <w:t xml:space="preserve">ertyfikatem </w:t>
            </w:r>
            <w:r w:rsidR="00937D31" w:rsidRPr="002C11CC">
              <w:rPr>
                <w:rFonts w:cs="Times New Roman"/>
                <w:szCs w:val="24"/>
              </w:rPr>
              <w:t>„</w:t>
            </w:r>
            <w:r w:rsidR="008C50BF" w:rsidRPr="002C11CC">
              <w:rPr>
                <w:rFonts w:cs="Times New Roman"/>
                <w:szCs w:val="24"/>
              </w:rPr>
              <w:t>Steward</w:t>
            </w:r>
            <w:r w:rsidR="00345A8D" w:rsidRPr="002C11CC">
              <w:rPr>
                <w:rFonts w:cs="Times New Roman"/>
                <w:szCs w:val="24"/>
              </w:rPr>
              <w:t xml:space="preserve"> PZPN”</w:t>
            </w:r>
            <w:r w:rsidR="008C50BF" w:rsidRPr="002C11CC">
              <w:rPr>
                <w:rFonts w:cs="Times New Roman"/>
                <w:szCs w:val="24"/>
              </w:rPr>
              <w:t xml:space="preserve">. </w:t>
            </w:r>
          </w:p>
          <w:p w14:paraId="60026B18" w14:textId="77777777" w:rsidR="00937D31" w:rsidRPr="002C11CC" w:rsidRDefault="00937D31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</w:tc>
      </w:tr>
    </w:tbl>
    <w:p w14:paraId="63457197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7A239C4C" w14:textId="77777777" w:rsidR="000428AF" w:rsidRPr="002C11CC" w:rsidRDefault="000428AF" w:rsidP="002C11CC">
      <w:pPr>
        <w:pStyle w:val="Bezodstpw"/>
        <w:jc w:val="both"/>
        <w:rPr>
          <w:rFonts w:cs="Times New Roman"/>
          <w:szCs w:val="24"/>
        </w:rPr>
      </w:pPr>
    </w:p>
    <w:p w14:paraId="433005C5" w14:textId="12EFA6B5" w:rsidR="000428AF" w:rsidRPr="002C11CC" w:rsidRDefault="00220B3E" w:rsidP="002C11CC">
      <w:pPr>
        <w:suppressAutoHyphens w:val="0"/>
        <w:jc w:val="left"/>
        <w:rPr>
          <w:rFonts w:ascii="Times New Roman" w:hAnsi="Times New Roman"/>
          <w:b/>
          <w:sz w:val="24"/>
          <w:szCs w:val="24"/>
        </w:rPr>
      </w:pPr>
      <w:r w:rsidRPr="002C11CC">
        <w:rPr>
          <w:rFonts w:ascii="Times New Roman" w:hAnsi="Times New Roman"/>
          <w:b/>
          <w:sz w:val="24"/>
          <w:szCs w:val="24"/>
        </w:rPr>
        <w:br w:type="page"/>
      </w:r>
      <w:r w:rsidR="000428AF" w:rsidRPr="002C11CC">
        <w:rPr>
          <w:rFonts w:ascii="Times New Roman" w:hAnsi="Times New Roman"/>
          <w:b/>
          <w:sz w:val="24"/>
          <w:szCs w:val="24"/>
        </w:rPr>
        <w:lastRenderedPageBreak/>
        <w:t>8. KRYTERIA FINANSOWE</w:t>
      </w:r>
    </w:p>
    <w:p w14:paraId="245A41A4" w14:textId="77777777" w:rsidR="000428AF" w:rsidRPr="002C11CC" w:rsidRDefault="000428AF" w:rsidP="002C11CC">
      <w:pPr>
        <w:pStyle w:val="Bezodstpw"/>
        <w:jc w:val="both"/>
        <w:rPr>
          <w:rFonts w:cs="Times New Roman"/>
          <w:szCs w:val="24"/>
        </w:rPr>
      </w:pPr>
    </w:p>
    <w:p w14:paraId="3594F9B6" w14:textId="77777777" w:rsidR="000428AF" w:rsidRDefault="000428AF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t>8.1. Wprowadzenie</w:t>
      </w:r>
    </w:p>
    <w:p w14:paraId="4DBBF4E9" w14:textId="77777777" w:rsidR="00B122E4" w:rsidRDefault="00B122E4" w:rsidP="002C11CC">
      <w:pPr>
        <w:pStyle w:val="Bezodstpw"/>
        <w:jc w:val="both"/>
        <w:rPr>
          <w:rFonts w:cs="Times New Roman"/>
          <w:b/>
          <w:szCs w:val="24"/>
        </w:rPr>
      </w:pPr>
    </w:p>
    <w:p w14:paraId="2F3C7962" w14:textId="77777777" w:rsidR="00937D31" w:rsidRDefault="00D9234A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Obecnie k</w:t>
      </w:r>
      <w:r w:rsidR="00937D31" w:rsidRPr="002C11CC">
        <w:rPr>
          <w:rFonts w:cs="Times New Roman"/>
          <w:szCs w:val="24"/>
        </w:rPr>
        <w:t>luby piłkarskie działają w warunkach konkurencji sportowej, a także w coraz szerszym zakresie angażują się w konkurencję w sferze gospodarczej. Kluby piłki nożnej powinny poszukiwać nowych i odmiennych źródeł dochodów poza obecnie istniejącymi (wpływy z biletów, sponsorzy, dotacje), aby w większym stopniu uniezależnić się od dochodów związanych z sukcesami sportowymi, a zwiększyć swoje możliwości w zakresie odnoszenia sukcesów finansowych</w:t>
      </w:r>
      <w:r w:rsidR="00607BDD" w:rsidRPr="002C11CC">
        <w:rPr>
          <w:rFonts w:cs="Times New Roman"/>
          <w:szCs w:val="24"/>
        </w:rPr>
        <w:t>/bilansowania finansów</w:t>
      </w:r>
      <w:r w:rsidR="00937D31" w:rsidRPr="002C11CC">
        <w:rPr>
          <w:rFonts w:cs="Times New Roman"/>
          <w:szCs w:val="24"/>
        </w:rPr>
        <w:t>.</w:t>
      </w:r>
    </w:p>
    <w:p w14:paraId="3EAF5DD8" w14:textId="77777777" w:rsidR="00B122E4" w:rsidRPr="002C11CC" w:rsidRDefault="00B122E4" w:rsidP="002C11CC">
      <w:pPr>
        <w:pStyle w:val="Bezodstpw"/>
        <w:jc w:val="both"/>
        <w:rPr>
          <w:rFonts w:cs="Times New Roman"/>
          <w:szCs w:val="24"/>
        </w:rPr>
      </w:pPr>
    </w:p>
    <w:p w14:paraId="3E097C45" w14:textId="77777777" w:rsidR="00937D31" w:rsidRPr="002C11CC" w:rsidRDefault="00937D31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Wymogi finansowe definiują odpowiedni zakres i możliwy do osiągnięcia poziom minimalnych wymagań przeznaczonych do spełnienia przez Wnioskodawcę, który chce brać udział w rozgrywkach o mistrzostwo III ligi.</w:t>
      </w:r>
    </w:p>
    <w:p w14:paraId="4AAC942B" w14:textId="0983D005" w:rsidR="005F2D0D" w:rsidRPr="002C11CC" w:rsidRDefault="005F2D0D" w:rsidP="002C11CC">
      <w:pPr>
        <w:suppressAutoHyphens w:val="0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1AF741C5" w14:textId="085BF402" w:rsidR="000428AF" w:rsidRDefault="000428AF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t>8.2. Cele</w:t>
      </w:r>
    </w:p>
    <w:p w14:paraId="445D636C" w14:textId="77777777" w:rsidR="00B122E4" w:rsidRDefault="00B122E4" w:rsidP="002C11CC">
      <w:pPr>
        <w:pStyle w:val="Bezodstpw"/>
        <w:jc w:val="both"/>
        <w:rPr>
          <w:rFonts w:cs="Times New Roman"/>
          <w:b/>
          <w:szCs w:val="24"/>
        </w:rPr>
      </w:pPr>
    </w:p>
    <w:p w14:paraId="1AA2E5EE" w14:textId="77777777" w:rsidR="00BE701F" w:rsidRPr="002C11CC" w:rsidRDefault="00BE701F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Kryteria finansowe zmierzają zasadniczo do:</w:t>
      </w:r>
    </w:p>
    <w:p w14:paraId="765B9A3F" w14:textId="77777777" w:rsidR="00BE701F" w:rsidRPr="002C11CC" w:rsidRDefault="00BE701F" w:rsidP="002C11CC">
      <w:pPr>
        <w:pStyle w:val="Bezodstpw"/>
        <w:numPr>
          <w:ilvl w:val="0"/>
          <w:numId w:val="39"/>
        </w:numPr>
        <w:ind w:left="567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zwiększenia przejrzystości i wiarygodności klubów;</w:t>
      </w:r>
    </w:p>
    <w:p w14:paraId="33396B55" w14:textId="77777777" w:rsidR="00BE701F" w:rsidRPr="002C11CC" w:rsidRDefault="00BE701F" w:rsidP="002C11CC">
      <w:pPr>
        <w:pStyle w:val="Bezodstpw"/>
        <w:numPr>
          <w:ilvl w:val="0"/>
          <w:numId w:val="39"/>
        </w:numPr>
        <w:ind w:left="567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ochrony wierzycieli poprzez zapewnienie, że klub realizuje zobowiązania, w szczególności wobec zawodników, z tytułu ubezpieczeń społecznych i podatków, a także innych klubów; </w:t>
      </w:r>
    </w:p>
    <w:p w14:paraId="3CD76CE0" w14:textId="77777777" w:rsidR="00BE701F" w:rsidRPr="002C11CC" w:rsidRDefault="00BE701F" w:rsidP="002C11CC">
      <w:pPr>
        <w:pStyle w:val="Bezodstpw"/>
        <w:numPr>
          <w:ilvl w:val="0"/>
          <w:numId w:val="39"/>
        </w:numPr>
        <w:ind w:left="567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zabezpieczenia ciągłości rywalizacji w rozgrywkach przez co najmniej jeden Sezon Licencyjny.</w:t>
      </w:r>
    </w:p>
    <w:p w14:paraId="2F78B4C7" w14:textId="77777777" w:rsidR="000428AF" w:rsidRPr="002C11CC" w:rsidRDefault="000428AF" w:rsidP="002C11CC">
      <w:pPr>
        <w:pStyle w:val="Bezodstpw"/>
        <w:jc w:val="both"/>
        <w:rPr>
          <w:rFonts w:cs="Times New Roman"/>
          <w:b/>
          <w:szCs w:val="24"/>
        </w:rPr>
      </w:pPr>
    </w:p>
    <w:p w14:paraId="44BC033F" w14:textId="77777777" w:rsidR="00040210" w:rsidRDefault="000428AF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t>8</w:t>
      </w:r>
      <w:r w:rsidR="00D84B32" w:rsidRPr="002C11CC">
        <w:rPr>
          <w:rFonts w:cs="Times New Roman"/>
          <w:b/>
          <w:szCs w:val="24"/>
        </w:rPr>
        <w:t>.3</w:t>
      </w:r>
      <w:r w:rsidR="00040210" w:rsidRPr="002C11CC">
        <w:rPr>
          <w:rFonts w:cs="Times New Roman"/>
          <w:b/>
          <w:szCs w:val="24"/>
        </w:rPr>
        <w:t>. Kryteria finansowe</w:t>
      </w:r>
    </w:p>
    <w:p w14:paraId="492FA86E" w14:textId="77777777" w:rsidR="00B122E4" w:rsidRDefault="00B122E4" w:rsidP="002C11CC">
      <w:pPr>
        <w:pStyle w:val="Bezodstpw"/>
        <w:jc w:val="both"/>
        <w:rPr>
          <w:rFonts w:cs="Times New Roman"/>
          <w:b/>
          <w:szCs w:val="24"/>
        </w:rPr>
      </w:pPr>
    </w:p>
    <w:tbl>
      <w:tblPr>
        <w:tblW w:w="100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8112"/>
      </w:tblGrid>
      <w:tr w:rsidR="00040210" w:rsidRPr="002C11CC" w14:paraId="398D54DC" w14:textId="77777777" w:rsidTr="00775C26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7BD55044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b/>
                <w:i/>
                <w:szCs w:val="24"/>
              </w:rPr>
            </w:pPr>
            <w:r w:rsidRPr="002C11CC">
              <w:rPr>
                <w:rFonts w:cs="Times New Roman"/>
                <w:b/>
                <w:i/>
                <w:szCs w:val="24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41752C60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b/>
                <w:i/>
                <w:szCs w:val="24"/>
              </w:rPr>
            </w:pPr>
            <w:r w:rsidRPr="002C11CC">
              <w:rPr>
                <w:rFonts w:cs="Times New Roman"/>
                <w:b/>
                <w:i/>
                <w:szCs w:val="24"/>
              </w:rPr>
              <w:t>Kategoria wymagalności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343977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b/>
                <w:i/>
                <w:szCs w:val="24"/>
              </w:rPr>
            </w:pPr>
            <w:r w:rsidRPr="002C11CC">
              <w:rPr>
                <w:rFonts w:cs="Times New Roman"/>
                <w:b/>
                <w:i/>
                <w:szCs w:val="24"/>
              </w:rPr>
              <w:t>Opis</w:t>
            </w:r>
          </w:p>
        </w:tc>
      </w:tr>
      <w:tr w:rsidR="00040210" w:rsidRPr="002C11CC" w14:paraId="6DB62093" w14:textId="77777777" w:rsidTr="00775C26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DFD5276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F.01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A517133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A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170A6F1" w14:textId="77602D56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Brak przeterminowanych zobowiązań wobec pracowników</w:t>
            </w:r>
            <w:r w:rsidR="00320999" w:rsidRPr="002C11CC">
              <w:rPr>
                <w:rFonts w:cs="Times New Roman"/>
                <w:szCs w:val="24"/>
              </w:rPr>
              <w:t xml:space="preserve"> (tj. zawodników i trenerów wszystkich drużyn klubu oraz personelu uwzględnionego w kry</w:t>
            </w:r>
            <w:r w:rsidR="00854959" w:rsidRPr="002C11CC">
              <w:rPr>
                <w:rFonts w:cs="Times New Roman"/>
                <w:szCs w:val="24"/>
              </w:rPr>
              <w:t>teriach od P.01 do P.06 i P.08)</w:t>
            </w:r>
            <w:r w:rsidRPr="002C11CC">
              <w:rPr>
                <w:rFonts w:cs="Times New Roman"/>
                <w:szCs w:val="24"/>
              </w:rPr>
              <w:t>, na rzecz ZUS i Urzędu Skarbowego.</w:t>
            </w:r>
          </w:p>
          <w:p w14:paraId="79C1374D" w14:textId="77777777" w:rsidR="001E4F96" w:rsidRPr="002C11CC" w:rsidRDefault="001E4F96" w:rsidP="002C11CC">
            <w:pPr>
              <w:pStyle w:val="Bezodstpw"/>
              <w:jc w:val="both"/>
              <w:rPr>
                <w:rFonts w:cs="Times New Roman"/>
                <w:i/>
                <w:szCs w:val="24"/>
              </w:rPr>
            </w:pPr>
          </w:p>
          <w:p w14:paraId="04737751" w14:textId="6FAB2420" w:rsidR="00040210" w:rsidRPr="002C11CC" w:rsidRDefault="00040210" w:rsidP="002C11CC">
            <w:pPr>
              <w:pStyle w:val="Bezodstpw"/>
              <w:jc w:val="both"/>
              <w:rPr>
                <w:rFonts w:cs="Times New Roman"/>
                <w:i/>
                <w:szCs w:val="24"/>
              </w:rPr>
            </w:pPr>
            <w:r w:rsidRPr="002C11CC">
              <w:rPr>
                <w:rFonts w:cs="Times New Roman"/>
                <w:i/>
                <w:szCs w:val="24"/>
              </w:rPr>
              <w:t>Wnioskodawca musi dowieść, że na dzień 31 marca rok</w:t>
            </w:r>
            <w:r w:rsidR="00D9234A" w:rsidRPr="002C11CC">
              <w:rPr>
                <w:rFonts w:cs="Times New Roman"/>
                <w:i/>
                <w:szCs w:val="24"/>
              </w:rPr>
              <w:t>u w którym rozpoczyna się dany Sezon L</w:t>
            </w:r>
            <w:r w:rsidRPr="002C11CC">
              <w:rPr>
                <w:rFonts w:cs="Times New Roman"/>
                <w:i/>
                <w:szCs w:val="24"/>
              </w:rPr>
              <w:t>icencyjny nie ma żadnych przeterminowanych zobowiązań</w:t>
            </w:r>
            <w:r w:rsidR="00F75783" w:rsidRPr="002C11CC">
              <w:rPr>
                <w:rFonts w:cs="Times New Roman"/>
                <w:i/>
                <w:szCs w:val="24"/>
              </w:rPr>
              <w:t xml:space="preserve">, </w:t>
            </w:r>
            <w:r w:rsidRPr="002C11CC">
              <w:rPr>
                <w:rFonts w:cs="Times New Roman"/>
                <w:i/>
                <w:szCs w:val="24"/>
              </w:rPr>
              <w:t>wobec: pracowników, ZUS i Urzędu Skarbowego</w:t>
            </w:r>
            <w:r w:rsidR="005F2D0D" w:rsidRPr="002C11CC">
              <w:rPr>
                <w:rFonts w:cs="Times New Roman"/>
                <w:i/>
                <w:szCs w:val="24"/>
              </w:rPr>
              <w:t>, które powstały do dnia 31 grudnia roku kalendarzowego poprzedzającego rok, w którym rozpoczyna się dany Sezon Licencyjny.</w:t>
            </w:r>
            <w:r w:rsidRPr="002C11CC">
              <w:rPr>
                <w:rFonts w:cs="Times New Roman"/>
                <w:i/>
                <w:szCs w:val="24"/>
              </w:rPr>
              <w:t xml:space="preserve"> </w:t>
            </w:r>
          </w:p>
          <w:p w14:paraId="5CB51918" w14:textId="77777777" w:rsidR="001E4F96" w:rsidRPr="002C11CC" w:rsidRDefault="001E4F96" w:rsidP="002C11CC">
            <w:pPr>
              <w:pStyle w:val="Bezodstpw"/>
              <w:jc w:val="both"/>
              <w:rPr>
                <w:rFonts w:cs="Times New Roman"/>
                <w:i/>
                <w:szCs w:val="24"/>
              </w:rPr>
            </w:pPr>
          </w:p>
          <w:p w14:paraId="2A90902D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i/>
                <w:szCs w:val="24"/>
              </w:rPr>
            </w:pPr>
            <w:r w:rsidRPr="002C11CC">
              <w:rPr>
                <w:rFonts w:cs="Times New Roman"/>
                <w:i/>
                <w:szCs w:val="24"/>
              </w:rPr>
              <w:t xml:space="preserve">Kryterium to zasadniczo ma pomóc zapewnić, że wskazani pracownicy otrzymają należne im płatności, a związane z nimi składki na ubezpieczenie społeczne i podatki także są odpowiednio rozliczane. </w:t>
            </w:r>
          </w:p>
          <w:p w14:paraId="06F7DBC1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040210" w:rsidRPr="002C11CC" w14:paraId="26284A58" w14:textId="77777777" w:rsidTr="00775C26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F0CA0B5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F.02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27E42F5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A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2B00FAF" w14:textId="77777777" w:rsidR="001E4F96" w:rsidRPr="002C11CC" w:rsidRDefault="001E4F96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 xml:space="preserve">Brak przeterminowanych zobowiązań wobec </w:t>
            </w:r>
            <w:r w:rsidR="00F75783" w:rsidRPr="002C11CC">
              <w:rPr>
                <w:rFonts w:cs="Times New Roman"/>
                <w:szCs w:val="24"/>
              </w:rPr>
              <w:t xml:space="preserve">Polskiego Związku Piłki Nożnej, </w:t>
            </w:r>
            <w:r w:rsidRPr="002C11CC">
              <w:rPr>
                <w:rFonts w:cs="Times New Roman"/>
                <w:szCs w:val="24"/>
              </w:rPr>
              <w:t xml:space="preserve">Wojewódzkiego Związku Piłki Nożnej, jak również innych struktur działających w ramach Wojewódzkiego Związku Piłki Nożnej z tytułu płatności składek członkowskich, opłat za uczestnictwo w rozgrywkach, z tytułu działalności transferowej, kar nałożonych przez </w:t>
            </w:r>
            <w:r w:rsidR="00F75783" w:rsidRPr="002C11CC">
              <w:rPr>
                <w:rFonts w:cs="Times New Roman"/>
                <w:szCs w:val="24"/>
              </w:rPr>
              <w:t xml:space="preserve">właściwe organy dyscyplinarne </w:t>
            </w:r>
            <w:r w:rsidRPr="002C11CC">
              <w:rPr>
                <w:rFonts w:cs="Times New Roman"/>
                <w:szCs w:val="24"/>
              </w:rPr>
              <w:t xml:space="preserve">czy prawomocnych wyroków Piłkarskiego Sądu Polubownego. </w:t>
            </w:r>
          </w:p>
          <w:p w14:paraId="07566274" w14:textId="77777777" w:rsidR="00EF61E0" w:rsidRPr="002C11CC" w:rsidRDefault="00EF61E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110FCC96" w14:textId="227341A9" w:rsidR="001E4F96" w:rsidRPr="002C11CC" w:rsidRDefault="001E4F96" w:rsidP="002C11CC">
            <w:pPr>
              <w:pStyle w:val="Bezodstpw"/>
              <w:jc w:val="both"/>
              <w:rPr>
                <w:rFonts w:cs="Times New Roman"/>
                <w:i/>
                <w:szCs w:val="24"/>
              </w:rPr>
            </w:pPr>
            <w:r w:rsidRPr="002C11CC">
              <w:rPr>
                <w:rFonts w:cs="Times New Roman"/>
                <w:i/>
                <w:szCs w:val="24"/>
              </w:rPr>
              <w:t>Wnioskodawca musi dowieść, że na dzień 31 marca roku, w którym rozpoczyna się dany Sezon Licencyjny nie ma żadnych przeterminowanych zobowiązań</w:t>
            </w:r>
            <w:r w:rsidR="00F75783" w:rsidRPr="002C11CC">
              <w:rPr>
                <w:rFonts w:cs="Times New Roman"/>
                <w:i/>
                <w:szCs w:val="24"/>
              </w:rPr>
              <w:t xml:space="preserve"> </w:t>
            </w:r>
            <w:r w:rsidRPr="002C11CC">
              <w:rPr>
                <w:rFonts w:cs="Times New Roman"/>
                <w:i/>
                <w:szCs w:val="24"/>
              </w:rPr>
              <w:t xml:space="preserve">wobec </w:t>
            </w:r>
            <w:r w:rsidR="005F2D0D" w:rsidRPr="002C11CC">
              <w:rPr>
                <w:rFonts w:cs="Times New Roman"/>
                <w:i/>
                <w:szCs w:val="24"/>
              </w:rPr>
              <w:t xml:space="preserve">Polskiego Związku Piłki Nożnej, </w:t>
            </w:r>
            <w:r w:rsidRPr="002C11CC">
              <w:rPr>
                <w:rFonts w:cs="Times New Roman"/>
                <w:i/>
                <w:szCs w:val="24"/>
              </w:rPr>
              <w:t>Wojewódzkiego Związku Piłki Nożnej jak również innych struktur działających w ramach Wojewódzkiego Związku Piłki Nożnej</w:t>
            </w:r>
            <w:r w:rsidRPr="002C11CC">
              <w:rPr>
                <w:rFonts w:cs="Times New Roman"/>
                <w:szCs w:val="24"/>
              </w:rPr>
              <w:t xml:space="preserve"> </w:t>
            </w:r>
            <w:r w:rsidRPr="002C11CC">
              <w:rPr>
                <w:rFonts w:cs="Times New Roman"/>
                <w:i/>
                <w:szCs w:val="24"/>
              </w:rPr>
              <w:t xml:space="preserve">z tytułu płatności składek członkowskich, opłat za uczestnictwo w rozgrywkach, z tytułu działalności transferowej, kar nałożonych przez </w:t>
            </w:r>
            <w:r w:rsidR="00572F8B" w:rsidRPr="002C11CC">
              <w:rPr>
                <w:rFonts w:cs="Times New Roman"/>
                <w:i/>
                <w:szCs w:val="24"/>
              </w:rPr>
              <w:t xml:space="preserve">właściwe organy </w:t>
            </w:r>
            <w:r w:rsidR="00572F8B" w:rsidRPr="002C11CC">
              <w:rPr>
                <w:rFonts w:cs="Times New Roman"/>
                <w:i/>
                <w:szCs w:val="24"/>
              </w:rPr>
              <w:lastRenderedPageBreak/>
              <w:t xml:space="preserve">dyscyplinarne </w:t>
            </w:r>
            <w:r w:rsidRPr="002C11CC">
              <w:rPr>
                <w:rFonts w:cs="Times New Roman"/>
                <w:i/>
                <w:szCs w:val="24"/>
              </w:rPr>
              <w:t>czy prawomocnych wyroków Piłkarskiego Sądu Polubownego</w:t>
            </w:r>
            <w:r w:rsidR="000D1CAC" w:rsidRPr="002C11CC">
              <w:rPr>
                <w:rFonts w:cs="Times New Roman"/>
                <w:i/>
                <w:szCs w:val="24"/>
              </w:rPr>
              <w:t xml:space="preserve">, </w:t>
            </w:r>
            <w:r w:rsidR="005F2D0D" w:rsidRPr="002C11CC">
              <w:rPr>
                <w:rFonts w:cs="Times New Roman"/>
                <w:i/>
                <w:szCs w:val="24"/>
              </w:rPr>
              <w:t xml:space="preserve"> które powstały do dnia 31 grudnia roku kalendarzowego poprzedzającego rok, w którym rozpoczyna się dany Sezon Licencyjny</w:t>
            </w:r>
            <w:r w:rsidR="00DA06CD" w:rsidRPr="002C11CC">
              <w:rPr>
                <w:rFonts w:cs="Times New Roman"/>
                <w:i/>
                <w:szCs w:val="24"/>
              </w:rPr>
              <w:t>.</w:t>
            </w:r>
          </w:p>
        </w:tc>
      </w:tr>
      <w:tr w:rsidR="00220B3E" w:rsidRPr="002C11CC" w14:paraId="1DB422A5" w14:textId="77777777" w:rsidTr="00775C26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2B8E01E" w14:textId="77777777" w:rsidR="00040210" w:rsidRPr="002C11CC" w:rsidRDefault="00040210" w:rsidP="002C11CC">
            <w:pPr>
              <w:pStyle w:val="Bezodstpw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F.03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97ACA0C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A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6A5FE9C" w14:textId="61E0390E" w:rsidR="00040210" w:rsidRPr="002C11CC" w:rsidRDefault="00040210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Brak przeterminowanych zobowiązań wobec klubów piłkarskich wynikających z tytułu działalności transferowej.</w:t>
            </w:r>
          </w:p>
          <w:p w14:paraId="54A60FF5" w14:textId="77777777" w:rsidR="000D1CAC" w:rsidRPr="002C11CC" w:rsidRDefault="000D1CAC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4C16B1E9" w14:textId="132E0B90" w:rsidR="00040210" w:rsidRPr="002C11CC" w:rsidRDefault="00040210" w:rsidP="002C11CC">
            <w:pPr>
              <w:pStyle w:val="Bezodstpw"/>
              <w:jc w:val="both"/>
              <w:rPr>
                <w:rFonts w:cs="Times New Roman"/>
                <w:i/>
                <w:szCs w:val="24"/>
              </w:rPr>
            </w:pPr>
            <w:r w:rsidRPr="002C11CC">
              <w:rPr>
                <w:rFonts w:cs="Times New Roman"/>
                <w:i/>
                <w:szCs w:val="24"/>
              </w:rPr>
              <w:t>Wnioskodawca musi dowieść, że na dzień 31 marca rok</w:t>
            </w:r>
            <w:r w:rsidR="00D9234A" w:rsidRPr="002C11CC">
              <w:rPr>
                <w:rFonts w:cs="Times New Roman"/>
                <w:i/>
                <w:szCs w:val="24"/>
              </w:rPr>
              <w:t>u w którym rozpoczyna się dany S</w:t>
            </w:r>
            <w:r w:rsidRPr="002C11CC">
              <w:rPr>
                <w:rFonts w:cs="Times New Roman"/>
                <w:i/>
                <w:szCs w:val="24"/>
              </w:rPr>
              <w:t>ezo</w:t>
            </w:r>
            <w:r w:rsidR="00D9234A" w:rsidRPr="002C11CC">
              <w:rPr>
                <w:rFonts w:cs="Times New Roman"/>
                <w:i/>
                <w:szCs w:val="24"/>
              </w:rPr>
              <w:t>n L</w:t>
            </w:r>
            <w:r w:rsidRPr="002C11CC">
              <w:rPr>
                <w:rFonts w:cs="Times New Roman"/>
                <w:i/>
                <w:szCs w:val="24"/>
              </w:rPr>
              <w:t>icencyjny nie posiada przeterminowanych zobowiązań wobec klubów piłkarskich z tytułu działalności transferowej</w:t>
            </w:r>
            <w:r w:rsidR="000D1CAC" w:rsidRPr="002C11CC">
              <w:rPr>
                <w:rFonts w:cs="Times New Roman"/>
                <w:i/>
                <w:szCs w:val="24"/>
              </w:rPr>
              <w:t>, które powstały do dnia 31 grudnia roku kalendarzowego poprzedzającego rok, w którym rozpoczyna się dany Sezon Licencyjny</w:t>
            </w:r>
            <w:r w:rsidR="00DA06CD" w:rsidRPr="002C11CC">
              <w:rPr>
                <w:rFonts w:cs="Times New Roman"/>
                <w:i/>
                <w:szCs w:val="24"/>
              </w:rPr>
              <w:t>.</w:t>
            </w:r>
          </w:p>
        </w:tc>
      </w:tr>
    </w:tbl>
    <w:p w14:paraId="22A1D61B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359F8C32" w14:textId="08E31CFA" w:rsidR="00040210" w:rsidRPr="002C11CC" w:rsidRDefault="00D84B32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8</w:t>
      </w:r>
      <w:r w:rsidR="00D9234A" w:rsidRPr="002C11CC">
        <w:rPr>
          <w:rFonts w:cs="Times New Roman"/>
          <w:szCs w:val="24"/>
        </w:rPr>
        <w:t>.3</w:t>
      </w:r>
      <w:r w:rsidR="00392258" w:rsidRPr="002C11CC">
        <w:rPr>
          <w:rFonts w:cs="Times New Roman"/>
          <w:szCs w:val="24"/>
        </w:rPr>
        <w:t xml:space="preserve">.1. Wnioskodawca przedkłada organowi licencyjnemu oświadczenia o niezaleganiu wobec pracowników klubu (tj. zawodników i trenerów wszystkich drużyn klubu oraz personelu uwzględnionego w kryteriach od P.01 do P.06 i P.08) </w:t>
      </w:r>
      <w:r w:rsidR="00040210" w:rsidRPr="002C11CC">
        <w:rPr>
          <w:rFonts w:cs="Times New Roman"/>
          <w:szCs w:val="24"/>
        </w:rPr>
        <w:t>Wnioskodawca przedkłada organowi licencyjnemu zaświadczenia o niezaleganiu w płatnościach zobowiązań publicznoprawnych, wystawione przez właściwe organy (ZUS oraz US) w terminie nie później niż 1 miesiąc przed dniem złożenia dokumentacji licencyjnej.</w:t>
      </w:r>
    </w:p>
    <w:p w14:paraId="44D23175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4EC0206E" w14:textId="382D8948" w:rsidR="00040210" w:rsidRPr="002C11CC" w:rsidRDefault="00D84B32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8</w:t>
      </w:r>
      <w:r w:rsidR="00D9234A" w:rsidRPr="002C11CC">
        <w:rPr>
          <w:rFonts w:cs="Times New Roman"/>
          <w:szCs w:val="24"/>
        </w:rPr>
        <w:t>.3</w:t>
      </w:r>
      <w:r w:rsidR="00DA06CD" w:rsidRPr="002C11CC">
        <w:rPr>
          <w:rFonts w:cs="Times New Roman"/>
          <w:szCs w:val="24"/>
        </w:rPr>
        <w:t xml:space="preserve">.2. </w:t>
      </w:r>
      <w:r w:rsidR="003D5305" w:rsidRPr="002C11CC">
        <w:rPr>
          <w:rFonts w:cs="Times New Roman"/>
          <w:szCs w:val="24"/>
        </w:rPr>
        <w:t>Wnioskodawca przedkłada organowi licencyjnemu, potwierdzone przez Wojewódzki Związek Piłki Nożnej oświadczenia o niezaleganiu wobec Polskiego Związku Piłki Nożnej, Wojewódzkiego Związku Piłki Nożnej, jak również innych struktur działających w ramach Wojewódzkiego Związku Piłki Nożnej z tytułu płatności składek członkowskich, opłat za uczestnictwo w rozgrywkach klubowych, za zmianę przynależności klubowej zawodników, kar nałożonych przez właściwe organy dyscyplinarne, kar z tytułu prawomocnych wyroków Piłkarskiego Sądu Polubownego.</w:t>
      </w:r>
    </w:p>
    <w:p w14:paraId="3BA90E61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5F9960B9" w14:textId="3341B78B" w:rsidR="00040210" w:rsidRPr="002C11CC" w:rsidRDefault="00D84B32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8</w:t>
      </w:r>
      <w:r w:rsidR="00D9234A" w:rsidRPr="002C11CC">
        <w:rPr>
          <w:rFonts w:cs="Times New Roman"/>
          <w:szCs w:val="24"/>
        </w:rPr>
        <w:t>.3</w:t>
      </w:r>
      <w:r w:rsidR="00040210" w:rsidRPr="002C11CC">
        <w:rPr>
          <w:rFonts w:cs="Times New Roman"/>
          <w:szCs w:val="24"/>
        </w:rPr>
        <w:t xml:space="preserve">.3. Wnioskodawca przedkłada organowi licencyjnemu oświadczenia o niezaleganiu wobec klubów piłkarskich wynikających z tytułu działalności transferowej. </w:t>
      </w:r>
    </w:p>
    <w:p w14:paraId="1A208FF9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265E6718" w14:textId="77777777" w:rsidR="00040210" w:rsidRPr="002C11CC" w:rsidRDefault="00D84B32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8</w:t>
      </w:r>
      <w:r w:rsidR="00D9234A" w:rsidRPr="002C11CC">
        <w:rPr>
          <w:rFonts w:cs="Times New Roman"/>
          <w:szCs w:val="24"/>
        </w:rPr>
        <w:t>.3</w:t>
      </w:r>
      <w:r w:rsidR="00040210" w:rsidRPr="002C11CC">
        <w:rPr>
          <w:rFonts w:cs="Times New Roman"/>
          <w:szCs w:val="24"/>
        </w:rPr>
        <w:t>.4. Przyznania licencji należy odmówić:</w:t>
      </w:r>
    </w:p>
    <w:p w14:paraId="0EA5C92E" w14:textId="0BDB5C25" w:rsidR="00040210" w:rsidRPr="002C11CC" w:rsidRDefault="00040210" w:rsidP="002C11CC">
      <w:pPr>
        <w:pStyle w:val="Bezodstpw"/>
        <w:numPr>
          <w:ilvl w:val="0"/>
          <w:numId w:val="35"/>
        </w:numPr>
        <w:ind w:left="680" w:hanging="340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jeśli wymagane informacje dotyczące przeterminowanych zobowiązań nie zostaną przekazane organowi licencyjnemu w ustalonym terminie;</w:t>
      </w:r>
    </w:p>
    <w:p w14:paraId="044A103F" w14:textId="77777777" w:rsidR="00040210" w:rsidRPr="002C11CC" w:rsidRDefault="00040210" w:rsidP="002C11CC">
      <w:pPr>
        <w:pStyle w:val="Bezodstpw"/>
        <w:numPr>
          <w:ilvl w:val="0"/>
          <w:numId w:val="35"/>
        </w:numPr>
        <w:ind w:left="680" w:hanging="340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jeśli do dnia złożenia dokumentacji licencyjnej, nie później niż do 31 marca roku kalendarzowego, w którym rozpoczyna się </w:t>
      </w:r>
      <w:r w:rsidR="00D9234A" w:rsidRPr="002C11CC">
        <w:rPr>
          <w:rFonts w:cs="Times New Roman"/>
          <w:szCs w:val="24"/>
        </w:rPr>
        <w:t>dany S</w:t>
      </w:r>
      <w:r w:rsidRPr="002C11CC">
        <w:rPr>
          <w:rFonts w:cs="Times New Roman"/>
          <w:szCs w:val="24"/>
        </w:rPr>
        <w:t xml:space="preserve">ezon </w:t>
      </w:r>
      <w:r w:rsidR="00D9234A" w:rsidRPr="002C11CC">
        <w:rPr>
          <w:rFonts w:cs="Times New Roman"/>
          <w:szCs w:val="24"/>
        </w:rPr>
        <w:t>L</w:t>
      </w:r>
      <w:r w:rsidRPr="002C11CC">
        <w:rPr>
          <w:rFonts w:cs="Times New Roman"/>
          <w:szCs w:val="24"/>
        </w:rPr>
        <w:t>icencyjny, Wnioskodawca posiada przeterminowane zobowiązania, o których mowa powyżej, chyba że Wnioskodawca jest w stanie dowieść, że:</w:t>
      </w:r>
    </w:p>
    <w:p w14:paraId="285DE514" w14:textId="77777777" w:rsidR="00040210" w:rsidRPr="002C11CC" w:rsidRDefault="00040210" w:rsidP="002C11CC">
      <w:pPr>
        <w:pStyle w:val="Bezodstpw"/>
        <w:numPr>
          <w:ilvl w:val="0"/>
          <w:numId w:val="36"/>
        </w:numPr>
        <w:ind w:left="1135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zapłacił odpowiednią kwotę w całości, lub</w:t>
      </w:r>
    </w:p>
    <w:p w14:paraId="3529FFD7" w14:textId="77777777" w:rsidR="00040210" w:rsidRPr="002C11CC" w:rsidRDefault="00040210" w:rsidP="002C11CC">
      <w:pPr>
        <w:pStyle w:val="Bezodstpw"/>
        <w:numPr>
          <w:ilvl w:val="0"/>
          <w:numId w:val="36"/>
        </w:numPr>
        <w:ind w:left="1135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zawarł umowę, która została zaakceptowana na piśmie przez wierzyciela, dotyczącą przedłużenia terminu płatności poza obowiązujący termin, lub</w:t>
      </w:r>
    </w:p>
    <w:p w14:paraId="2748B133" w14:textId="77777777" w:rsidR="00040210" w:rsidRPr="002C11CC" w:rsidRDefault="00040210" w:rsidP="002C11CC">
      <w:pPr>
        <w:pStyle w:val="Bezodstpw"/>
        <w:numPr>
          <w:ilvl w:val="0"/>
          <w:numId w:val="36"/>
        </w:numPr>
        <w:ind w:left="1135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wystąpił z powództwem, które przez właściwe władze zostało uznane za dopuszczalne, lub</w:t>
      </w:r>
    </w:p>
    <w:p w14:paraId="2AC2C00E" w14:textId="77777777" w:rsidR="00040210" w:rsidRPr="002C11CC" w:rsidRDefault="00040210" w:rsidP="002C11CC">
      <w:pPr>
        <w:pStyle w:val="Bezodstpw"/>
        <w:numPr>
          <w:ilvl w:val="0"/>
          <w:numId w:val="36"/>
        </w:numPr>
        <w:ind w:left="1135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zakwestionował roszczenie, które zostało przeciwko niemu wniesione, lub</w:t>
      </w:r>
    </w:p>
    <w:p w14:paraId="0C4E9A5A" w14:textId="77777777" w:rsidR="00040210" w:rsidRPr="002C11CC" w:rsidRDefault="00040210" w:rsidP="002C11CC">
      <w:pPr>
        <w:pStyle w:val="Bezodstpw"/>
        <w:numPr>
          <w:ilvl w:val="0"/>
          <w:numId w:val="36"/>
        </w:numPr>
        <w:ind w:left="1135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wykonalność orzeczenia, z którego wynika obowiązek zapłaty zobowiązania, została wstrzymana bądź odroczona.</w:t>
      </w:r>
    </w:p>
    <w:p w14:paraId="3E842A30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6F5355D1" w14:textId="77777777" w:rsidR="00040210" w:rsidRPr="002C11CC" w:rsidRDefault="00D84B32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8</w:t>
      </w:r>
      <w:r w:rsidR="00D9234A" w:rsidRPr="002C11CC">
        <w:rPr>
          <w:rFonts w:cs="Times New Roman"/>
          <w:szCs w:val="24"/>
        </w:rPr>
        <w:t>.3</w:t>
      </w:r>
      <w:r w:rsidR="00040210" w:rsidRPr="002C11CC">
        <w:rPr>
          <w:rFonts w:cs="Times New Roman"/>
          <w:szCs w:val="24"/>
        </w:rPr>
        <w:t>.5. Jeżeli zobowiązanie przeterminowane nie zostało uregulowane do dnia złożenia dokumentacji licencyjnej, ale zostało uregulowane przed dniem podjęcia decyzji o przyznaniu lub odmowie przyznania licencji, licencja może być przyznana, jednakże w każdym przypadku klub podlega sankcjom przewidzianym w niniejszych przepisach.</w:t>
      </w:r>
    </w:p>
    <w:p w14:paraId="6B101FB8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649DCC27" w14:textId="68ECD0F7" w:rsidR="00040210" w:rsidRPr="002C11CC" w:rsidRDefault="00D84B32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8</w:t>
      </w:r>
      <w:r w:rsidR="00D9234A" w:rsidRPr="002C11CC">
        <w:rPr>
          <w:rFonts w:cs="Times New Roman"/>
          <w:szCs w:val="24"/>
        </w:rPr>
        <w:t>.3</w:t>
      </w:r>
      <w:r w:rsidR="00040210" w:rsidRPr="002C11CC">
        <w:rPr>
          <w:rFonts w:cs="Times New Roman"/>
          <w:szCs w:val="24"/>
        </w:rPr>
        <w:t>.6. Licencjodawca, w uzasadnionych przypadkach, pomimo naruszenia kryteriów finansowych może przyznać Wnioskodawcy licencję na udział w rozgrywkach klubowych o mistrzostwo III ligi, jednakże Licencjobiorca taki podlegać będzie nadzorowi finansowemu oraz sankcjom określonym w niniejszych przepisach.</w:t>
      </w:r>
    </w:p>
    <w:p w14:paraId="14ADED2E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6F70BE99" w14:textId="77777777" w:rsidR="000428AF" w:rsidRPr="002C11CC" w:rsidRDefault="000428AF" w:rsidP="002C11CC">
      <w:pPr>
        <w:pStyle w:val="Bezodstpw"/>
        <w:jc w:val="both"/>
        <w:rPr>
          <w:rFonts w:cs="Times New Roman"/>
          <w:szCs w:val="24"/>
        </w:rPr>
      </w:pPr>
    </w:p>
    <w:p w14:paraId="0C3C56E7" w14:textId="77777777" w:rsidR="00607BDD" w:rsidRPr="002C11CC" w:rsidRDefault="00607BDD" w:rsidP="002C11CC">
      <w:pPr>
        <w:pStyle w:val="Bezodstpw"/>
        <w:jc w:val="both"/>
        <w:rPr>
          <w:rFonts w:cs="Times New Roman"/>
          <w:szCs w:val="24"/>
        </w:rPr>
      </w:pPr>
    </w:p>
    <w:p w14:paraId="01DE88F4" w14:textId="59D5F256" w:rsidR="000428AF" w:rsidRPr="002C11CC" w:rsidRDefault="000428AF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lastRenderedPageBreak/>
        <w:t>9. OBOWIĄZEK POWIADAMIANIA O PÓŹNIEJSZYCH ZDARZENIACH</w:t>
      </w:r>
    </w:p>
    <w:p w14:paraId="5138B27C" w14:textId="77777777" w:rsidR="000428AF" w:rsidRPr="002C11CC" w:rsidRDefault="000428AF" w:rsidP="002C11CC">
      <w:pPr>
        <w:pStyle w:val="Bezodstpw"/>
        <w:jc w:val="both"/>
        <w:rPr>
          <w:rFonts w:cs="Times New Roman"/>
          <w:szCs w:val="24"/>
        </w:rPr>
      </w:pPr>
    </w:p>
    <w:p w14:paraId="07242195" w14:textId="77777777" w:rsidR="000428AF" w:rsidRDefault="000428AF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t>9.1. Wprowadzenie</w:t>
      </w:r>
    </w:p>
    <w:p w14:paraId="432665C2" w14:textId="77777777" w:rsidR="00B122E4" w:rsidRPr="002C11CC" w:rsidRDefault="00B122E4" w:rsidP="002C11CC">
      <w:pPr>
        <w:pStyle w:val="Bezodstpw"/>
        <w:jc w:val="both"/>
        <w:rPr>
          <w:rFonts w:cs="Times New Roman"/>
          <w:b/>
          <w:szCs w:val="24"/>
        </w:rPr>
      </w:pPr>
    </w:p>
    <w:p w14:paraId="10291624" w14:textId="77777777" w:rsidR="000428AF" w:rsidRPr="002C11CC" w:rsidRDefault="00A65ACC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Niniejszy rozdział definiuje zasady informowania Licencjodawcy o późniejszych zdarzeniach mających bezpośredni związek z warunkami przyznania licencji upoważniającej </w:t>
      </w:r>
      <w:r w:rsidR="00D9234A" w:rsidRPr="002C11CC">
        <w:rPr>
          <w:rFonts w:cs="Times New Roman"/>
          <w:szCs w:val="24"/>
        </w:rPr>
        <w:t xml:space="preserve">Licencjobiorcę </w:t>
      </w:r>
      <w:r w:rsidRPr="002C11CC">
        <w:rPr>
          <w:rFonts w:cs="Times New Roman"/>
          <w:szCs w:val="24"/>
        </w:rPr>
        <w:t>do udziału w rozgrywkach o mistrzostwo III ligi.</w:t>
      </w:r>
    </w:p>
    <w:p w14:paraId="134321B9" w14:textId="77777777" w:rsidR="000428AF" w:rsidRPr="002C11CC" w:rsidRDefault="000428AF" w:rsidP="002C11CC">
      <w:pPr>
        <w:pStyle w:val="Bezodstpw"/>
        <w:jc w:val="both"/>
        <w:rPr>
          <w:rFonts w:cs="Times New Roman"/>
          <w:szCs w:val="24"/>
        </w:rPr>
      </w:pPr>
    </w:p>
    <w:p w14:paraId="117163FE" w14:textId="77777777" w:rsidR="000428AF" w:rsidRDefault="000428AF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t>9.2. Cele</w:t>
      </w:r>
    </w:p>
    <w:p w14:paraId="331AA93B" w14:textId="77777777" w:rsidR="00B122E4" w:rsidRPr="002C11CC" w:rsidRDefault="00B122E4" w:rsidP="002C11CC">
      <w:pPr>
        <w:pStyle w:val="Bezodstpw"/>
        <w:jc w:val="both"/>
        <w:rPr>
          <w:rFonts w:cs="Times New Roman"/>
          <w:b/>
          <w:szCs w:val="24"/>
        </w:rPr>
      </w:pPr>
    </w:p>
    <w:p w14:paraId="4615BA13" w14:textId="77777777" w:rsidR="00A65ACC" w:rsidRPr="002C11CC" w:rsidRDefault="00A65ACC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Celem obowiązku powiadamiania o późniejszych zdarzeniach jest:</w:t>
      </w:r>
    </w:p>
    <w:p w14:paraId="4A904A96" w14:textId="77777777" w:rsidR="00A65ACC" w:rsidRPr="002C11CC" w:rsidRDefault="00A65ACC" w:rsidP="002C11CC">
      <w:pPr>
        <w:pStyle w:val="Bezodstpw"/>
        <w:numPr>
          <w:ilvl w:val="0"/>
          <w:numId w:val="33"/>
        </w:numPr>
        <w:ind w:hanging="283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poprawa funkcjonowania organizacyjnego klubów;</w:t>
      </w:r>
    </w:p>
    <w:p w14:paraId="1C8A349C" w14:textId="77777777" w:rsidR="00A65ACC" w:rsidRPr="002C11CC" w:rsidRDefault="00A65ACC" w:rsidP="002C11CC">
      <w:pPr>
        <w:pStyle w:val="Bezodstpw"/>
        <w:numPr>
          <w:ilvl w:val="0"/>
          <w:numId w:val="33"/>
        </w:numPr>
        <w:ind w:hanging="283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zwiększenie przejrzystości i wiarygodności klubów;</w:t>
      </w:r>
    </w:p>
    <w:p w14:paraId="7D110F86" w14:textId="77777777" w:rsidR="000428AF" w:rsidRPr="002C11CC" w:rsidRDefault="00A65ACC" w:rsidP="002C11CC">
      <w:pPr>
        <w:pStyle w:val="Bezodstpw"/>
        <w:numPr>
          <w:ilvl w:val="0"/>
          <w:numId w:val="33"/>
        </w:numPr>
        <w:ind w:hanging="283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niezbędne uwzględnienie wagi, że klub realizuje zobowiązania wynikające z warunków przyznania licencji.</w:t>
      </w:r>
    </w:p>
    <w:p w14:paraId="128D7321" w14:textId="77777777" w:rsidR="000428AF" w:rsidRPr="002C11CC" w:rsidRDefault="000428AF" w:rsidP="002C11CC">
      <w:pPr>
        <w:pStyle w:val="Bezodstpw"/>
        <w:jc w:val="both"/>
        <w:rPr>
          <w:rFonts w:cs="Times New Roman"/>
          <w:szCs w:val="24"/>
        </w:rPr>
      </w:pPr>
    </w:p>
    <w:p w14:paraId="57867EBF" w14:textId="77777777" w:rsidR="00040210" w:rsidRDefault="00A65ACC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t>9.3</w:t>
      </w:r>
      <w:r w:rsidR="00040210" w:rsidRPr="002C11CC">
        <w:rPr>
          <w:rFonts w:cs="Times New Roman"/>
          <w:b/>
          <w:szCs w:val="24"/>
        </w:rPr>
        <w:t>. Obowiązek powiadamiania o późniejszych zdarzeniach.</w:t>
      </w:r>
    </w:p>
    <w:p w14:paraId="20DB0989" w14:textId="77777777" w:rsidR="00B122E4" w:rsidRPr="002C11CC" w:rsidRDefault="00B122E4" w:rsidP="002C11CC">
      <w:pPr>
        <w:pStyle w:val="Bezodstpw"/>
        <w:jc w:val="both"/>
        <w:rPr>
          <w:rFonts w:cs="Times New Roman"/>
          <w:b/>
          <w:szCs w:val="24"/>
        </w:rPr>
      </w:pPr>
    </w:p>
    <w:tbl>
      <w:tblPr>
        <w:tblStyle w:val="Tabela-Siatka"/>
        <w:tblW w:w="10201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8216"/>
      </w:tblGrid>
      <w:tr w:rsidR="00040210" w:rsidRPr="002C11CC" w14:paraId="6E6402E2" w14:textId="77777777" w:rsidTr="00775C26">
        <w:tc>
          <w:tcPr>
            <w:tcW w:w="709" w:type="dxa"/>
            <w:vAlign w:val="center"/>
          </w:tcPr>
          <w:p w14:paraId="5DB94358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b/>
                <w:i/>
                <w:szCs w:val="24"/>
              </w:rPr>
            </w:pPr>
            <w:r w:rsidRPr="002C11CC">
              <w:rPr>
                <w:rFonts w:cs="Times New Roman"/>
                <w:b/>
                <w:i/>
                <w:szCs w:val="24"/>
              </w:rPr>
              <w:t>Lp.</w:t>
            </w:r>
          </w:p>
        </w:tc>
        <w:tc>
          <w:tcPr>
            <w:tcW w:w="1276" w:type="dxa"/>
            <w:vAlign w:val="center"/>
          </w:tcPr>
          <w:p w14:paraId="27597EA2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b/>
                <w:i/>
                <w:szCs w:val="24"/>
              </w:rPr>
            </w:pPr>
            <w:r w:rsidRPr="002C11CC">
              <w:rPr>
                <w:rFonts w:cs="Times New Roman"/>
                <w:b/>
                <w:i/>
                <w:szCs w:val="24"/>
              </w:rPr>
              <w:t>Kategoria wymagalności</w:t>
            </w:r>
          </w:p>
        </w:tc>
        <w:tc>
          <w:tcPr>
            <w:tcW w:w="8216" w:type="dxa"/>
            <w:vAlign w:val="center"/>
          </w:tcPr>
          <w:p w14:paraId="2F5BC367" w14:textId="77777777" w:rsidR="00040210" w:rsidRPr="002C11CC" w:rsidRDefault="00040210" w:rsidP="002C11CC">
            <w:pPr>
              <w:pStyle w:val="Bezodstpw"/>
              <w:jc w:val="center"/>
              <w:rPr>
                <w:rFonts w:cs="Times New Roman"/>
                <w:b/>
                <w:i/>
                <w:szCs w:val="24"/>
              </w:rPr>
            </w:pPr>
            <w:r w:rsidRPr="002C11CC">
              <w:rPr>
                <w:rFonts w:cs="Times New Roman"/>
                <w:b/>
                <w:i/>
                <w:szCs w:val="24"/>
              </w:rPr>
              <w:t>Opis</w:t>
            </w:r>
          </w:p>
        </w:tc>
      </w:tr>
      <w:tr w:rsidR="00040210" w:rsidRPr="002C11CC" w14:paraId="1A2214AA" w14:textId="77777777" w:rsidTr="00775C26">
        <w:tc>
          <w:tcPr>
            <w:tcW w:w="709" w:type="dxa"/>
          </w:tcPr>
          <w:p w14:paraId="0DCF8859" w14:textId="77777777" w:rsidR="00040210" w:rsidRPr="002C11CC" w:rsidRDefault="000428AF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Z</w:t>
            </w:r>
            <w:r w:rsidR="00040210" w:rsidRPr="002C11CC">
              <w:rPr>
                <w:rFonts w:cs="Times New Roman"/>
                <w:szCs w:val="24"/>
              </w:rPr>
              <w:t>.0</w:t>
            </w:r>
            <w:r w:rsidRPr="002C11CC">
              <w:rPr>
                <w:rFonts w:cs="Times New Roman"/>
                <w:szCs w:val="24"/>
              </w:rPr>
              <w:t>1</w:t>
            </w:r>
          </w:p>
        </w:tc>
        <w:tc>
          <w:tcPr>
            <w:tcW w:w="1276" w:type="dxa"/>
          </w:tcPr>
          <w:p w14:paraId="6DAE75B4" w14:textId="77777777" w:rsidR="00040210" w:rsidRPr="002C11CC" w:rsidRDefault="000428AF" w:rsidP="002C11CC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2C11CC">
              <w:rPr>
                <w:rFonts w:cs="Times New Roman"/>
                <w:szCs w:val="24"/>
              </w:rPr>
              <w:t>A</w:t>
            </w:r>
          </w:p>
        </w:tc>
        <w:tc>
          <w:tcPr>
            <w:tcW w:w="8216" w:type="dxa"/>
          </w:tcPr>
          <w:p w14:paraId="58E65D25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  <w:r w:rsidRPr="002C11CC">
              <w:rPr>
                <w:rFonts w:cs="Times New Roman"/>
                <w:b/>
                <w:szCs w:val="24"/>
              </w:rPr>
              <w:t xml:space="preserve">Obowiązek powiadamiania o późniejszych zdarzeniach </w:t>
            </w:r>
          </w:p>
          <w:p w14:paraId="18903DDE" w14:textId="77777777" w:rsidR="00040210" w:rsidRPr="002C11CC" w:rsidRDefault="00040210" w:rsidP="002C11CC">
            <w:pPr>
              <w:pStyle w:val="Bezodstpw"/>
              <w:jc w:val="both"/>
              <w:rPr>
                <w:rFonts w:cs="Times New Roman"/>
                <w:i/>
                <w:szCs w:val="24"/>
              </w:rPr>
            </w:pPr>
            <w:r w:rsidRPr="002C11CC">
              <w:rPr>
                <w:rFonts w:cs="Times New Roman"/>
                <w:i/>
                <w:szCs w:val="24"/>
              </w:rPr>
              <w:t>W</w:t>
            </w:r>
            <w:r w:rsidR="00D84B32" w:rsidRPr="002C11CC">
              <w:rPr>
                <w:rFonts w:cs="Times New Roman"/>
                <w:i/>
                <w:szCs w:val="24"/>
              </w:rPr>
              <w:t xml:space="preserve"> przypadku wystąpienia istotnych zdarzeń W</w:t>
            </w:r>
            <w:r w:rsidRPr="002C11CC">
              <w:rPr>
                <w:rFonts w:cs="Times New Roman"/>
                <w:i/>
                <w:szCs w:val="24"/>
              </w:rPr>
              <w:t xml:space="preserve">nioskodawca </w:t>
            </w:r>
            <w:r w:rsidR="00D84B32" w:rsidRPr="002C11CC">
              <w:rPr>
                <w:rFonts w:cs="Times New Roman"/>
                <w:i/>
                <w:szCs w:val="24"/>
              </w:rPr>
              <w:t xml:space="preserve">musi, bez odrębnego wezwania, </w:t>
            </w:r>
            <w:r w:rsidRPr="002C11CC">
              <w:rPr>
                <w:rFonts w:cs="Times New Roman"/>
                <w:i/>
                <w:szCs w:val="24"/>
              </w:rPr>
              <w:t>niezwłoczn</w:t>
            </w:r>
            <w:r w:rsidR="00D84B32" w:rsidRPr="002C11CC">
              <w:rPr>
                <w:rFonts w:cs="Times New Roman"/>
                <w:i/>
                <w:szCs w:val="24"/>
              </w:rPr>
              <w:t>i</w:t>
            </w:r>
            <w:r w:rsidRPr="002C11CC">
              <w:rPr>
                <w:rFonts w:cs="Times New Roman"/>
                <w:i/>
                <w:szCs w:val="24"/>
              </w:rPr>
              <w:t>e</w:t>
            </w:r>
            <w:r w:rsidR="00D84B32" w:rsidRPr="002C11CC">
              <w:rPr>
                <w:rFonts w:cs="Times New Roman"/>
                <w:i/>
                <w:szCs w:val="24"/>
              </w:rPr>
              <w:t>,</w:t>
            </w:r>
            <w:r w:rsidRPr="002C11CC">
              <w:rPr>
                <w:rFonts w:cs="Times New Roman"/>
                <w:i/>
                <w:szCs w:val="24"/>
              </w:rPr>
              <w:t xml:space="preserve"> pisemn</w:t>
            </w:r>
            <w:r w:rsidR="00D84B32" w:rsidRPr="002C11CC">
              <w:rPr>
                <w:rFonts w:cs="Times New Roman"/>
                <w:i/>
                <w:szCs w:val="24"/>
              </w:rPr>
              <w:t>i</w:t>
            </w:r>
            <w:r w:rsidRPr="002C11CC">
              <w:rPr>
                <w:rFonts w:cs="Times New Roman"/>
                <w:i/>
                <w:szCs w:val="24"/>
              </w:rPr>
              <w:t>e powiad</w:t>
            </w:r>
            <w:r w:rsidR="00D84B32" w:rsidRPr="002C11CC">
              <w:rPr>
                <w:rFonts w:cs="Times New Roman"/>
                <w:i/>
                <w:szCs w:val="24"/>
              </w:rPr>
              <w:t>o</w:t>
            </w:r>
            <w:r w:rsidRPr="002C11CC">
              <w:rPr>
                <w:rFonts w:cs="Times New Roman"/>
                <w:i/>
                <w:szCs w:val="24"/>
              </w:rPr>
              <w:t>mi</w:t>
            </w:r>
            <w:r w:rsidR="00D84B32" w:rsidRPr="002C11CC">
              <w:rPr>
                <w:rFonts w:cs="Times New Roman"/>
                <w:i/>
                <w:szCs w:val="24"/>
              </w:rPr>
              <w:t>ć</w:t>
            </w:r>
            <w:r w:rsidRPr="002C11CC">
              <w:rPr>
                <w:rFonts w:cs="Times New Roman"/>
                <w:i/>
                <w:szCs w:val="24"/>
              </w:rPr>
              <w:t xml:space="preserve"> Licencjodawc</w:t>
            </w:r>
            <w:r w:rsidR="00D84B32" w:rsidRPr="002C11CC">
              <w:rPr>
                <w:rFonts w:cs="Times New Roman"/>
                <w:i/>
                <w:szCs w:val="24"/>
              </w:rPr>
              <w:t>ę</w:t>
            </w:r>
            <w:r w:rsidRPr="002C11CC">
              <w:rPr>
                <w:rFonts w:cs="Times New Roman"/>
                <w:i/>
                <w:szCs w:val="24"/>
              </w:rPr>
              <w:t xml:space="preserve"> o wszelkich istotnych zmianach w stosunku do kryteriów o wymagalności A.</w:t>
            </w:r>
          </w:p>
          <w:p w14:paraId="70A236ED" w14:textId="77777777" w:rsidR="00D84B32" w:rsidRPr="002C11CC" w:rsidRDefault="00D84B32" w:rsidP="002C11CC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</w:tc>
      </w:tr>
    </w:tbl>
    <w:p w14:paraId="287F8D42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405AEC1A" w14:textId="77777777" w:rsidR="00040210" w:rsidRPr="002C11CC" w:rsidRDefault="00A65ACC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9.3</w:t>
      </w:r>
      <w:r w:rsidR="00040210" w:rsidRPr="002C11CC">
        <w:rPr>
          <w:rFonts w:cs="Times New Roman"/>
          <w:szCs w:val="24"/>
        </w:rPr>
        <w:t xml:space="preserve">.1. Licencjobiorca zobowiązany jest złożyć stosowną pisemną informację w terminie 7 dni kalendarzowych od daty wystąpienia istotnego zdarzenia. </w:t>
      </w:r>
    </w:p>
    <w:p w14:paraId="7B207417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 </w:t>
      </w:r>
    </w:p>
    <w:p w14:paraId="27127D9C" w14:textId="77777777" w:rsidR="00040210" w:rsidRPr="002C11CC" w:rsidRDefault="00A65ACC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9.3</w:t>
      </w:r>
      <w:r w:rsidR="00040210" w:rsidRPr="002C11CC">
        <w:rPr>
          <w:rFonts w:cs="Times New Roman"/>
          <w:szCs w:val="24"/>
        </w:rPr>
        <w:t>.2. W dowol</w:t>
      </w:r>
      <w:r w:rsidRPr="002C11CC">
        <w:rPr>
          <w:rFonts w:cs="Times New Roman"/>
          <w:szCs w:val="24"/>
        </w:rPr>
        <w:t>nym momencie, w czasie trwania Sezonu L</w:t>
      </w:r>
      <w:r w:rsidR="00040210" w:rsidRPr="002C11CC">
        <w:rPr>
          <w:rFonts w:cs="Times New Roman"/>
          <w:szCs w:val="24"/>
        </w:rPr>
        <w:t>icencyjnego, Licencjodawca może zażądać od Wnioskodawcy informacji lub pisemnych oświadczeń o wszelkich ewentualnych zdarzeniach bądź uwarunkowaniach</w:t>
      </w:r>
      <w:r w:rsidR="00040210" w:rsidRPr="002C11CC">
        <w:rPr>
          <w:rFonts w:cs="Times New Roman"/>
          <w:i/>
          <w:szCs w:val="24"/>
        </w:rPr>
        <w:t>.</w:t>
      </w:r>
    </w:p>
    <w:p w14:paraId="0B6988D7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 </w:t>
      </w:r>
    </w:p>
    <w:p w14:paraId="6AB3584D" w14:textId="3B61D3A1" w:rsidR="00040210" w:rsidRPr="002C11CC" w:rsidRDefault="00A65ACC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9</w:t>
      </w:r>
      <w:r w:rsidR="00040210" w:rsidRPr="002C11CC">
        <w:rPr>
          <w:rFonts w:cs="Times New Roman"/>
          <w:szCs w:val="24"/>
        </w:rPr>
        <w:t>.</w:t>
      </w:r>
      <w:r w:rsidRPr="002C11CC">
        <w:rPr>
          <w:rFonts w:cs="Times New Roman"/>
          <w:szCs w:val="24"/>
        </w:rPr>
        <w:t>3</w:t>
      </w:r>
      <w:r w:rsidR="00DA06CD" w:rsidRPr="002C11CC">
        <w:rPr>
          <w:rFonts w:cs="Times New Roman"/>
          <w:szCs w:val="24"/>
        </w:rPr>
        <w:t xml:space="preserve">.3. </w:t>
      </w:r>
      <w:r w:rsidR="00040210" w:rsidRPr="002C11CC">
        <w:rPr>
          <w:rFonts w:cs="Times New Roman"/>
          <w:szCs w:val="24"/>
        </w:rPr>
        <w:t xml:space="preserve">Naruszenie obowiązku wynikającego z powyższego kryterium podlega sankcjom regulaminowym. </w:t>
      </w:r>
    </w:p>
    <w:p w14:paraId="7D4F64A6" w14:textId="77777777" w:rsidR="00040210" w:rsidRPr="002C11CC" w:rsidRDefault="00040210" w:rsidP="002C11CC">
      <w:pPr>
        <w:pStyle w:val="Bezodstpw"/>
        <w:jc w:val="both"/>
        <w:rPr>
          <w:rFonts w:cs="Times New Roman"/>
          <w:b/>
          <w:szCs w:val="24"/>
        </w:rPr>
      </w:pPr>
    </w:p>
    <w:p w14:paraId="69D53CF9" w14:textId="77777777" w:rsidR="001E4F96" w:rsidRPr="002C11CC" w:rsidRDefault="001E4F96" w:rsidP="002C11CC">
      <w:pPr>
        <w:pStyle w:val="Bezodstpw"/>
        <w:jc w:val="both"/>
        <w:rPr>
          <w:rFonts w:cs="Times New Roman"/>
          <w:b/>
          <w:szCs w:val="24"/>
        </w:rPr>
      </w:pPr>
    </w:p>
    <w:p w14:paraId="22C2666D" w14:textId="77777777" w:rsidR="00B122E4" w:rsidRDefault="00B122E4">
      <w:pPr>
        <w:suppressAutoHyphens w:val="0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b/>
          <w:szCs w:val="24"/>
        </w:rPr>
        <w:br w:type="page"/>
      </w:r>
    </w:p>
    <w:p w14:paraId="34910249" w14:textId="0E09A317" w:rsidR="00040210" w:rsidRPr="002C11CC" w:rsidRDefault="000428AF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lastRenderedPageBreak/>
        <w:t>10</w:t>
      </w:r>
      <w:r w:rsidR="00040210" w:rsidRPr="002C11CC">
        <w:rPr>
          <w:rFonts w:cs="Times New Roman"/>
          <w:b/>
          <w:szCs w:val="24"/>
        </w:rPr>
        <w:t xml:space="preserve">. POSTANOWIENIA KOŃCOWE </w:t>
      </w:r>
    </w:p>
    <w:p w14:paraId="3A117E97" w14:textId="2D3A677C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 </w:t>
      </w:r>
    </w:p>
    <w:p w14:paraId="3DC38B87" w14:textId="4C4447EB" w:rsidR="00040210" w:rsidRPr="002C11CC" w:rsidRDefault="000428AF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10</w:t>
      </w:r>
      <w:r w:rsidR="00040210" w:rsidRPr="002C11CC">
        <w:rPr>
          <w:rFonts w:cs="Times New Roman"/>
          <w:szCs w:val="24"/>
        </w:rPr>
        <w:t xml:space="preserve">.1. Wszystkie załączniki do niniejszych przepisów stanowią ich integralną część. </w:t>
      </w:r>
    </w:p>
    <w:p w14:paraId="11CC91CA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 </w:t>
      </w:r>
    </w:p>
    <w:p w14:paraId="70019A64" w14:textId="33009CAF" w:rsidR="00040210" w:rsidRPr="002C11CC" w:rsidRDefault="000428AF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10</w:t>
      </w:r>
      <w:r w:rsidR="00040210" w:rsidRPr="002C11CC">
        <w:rPr>
          <w:rFonts w:cs="Times New Roman"/>
          <w:szCs w:val="24"/>
        </w:rPr>
        <w:t>.2.</w:t>
      </w:r>
      <w:r w:rsidR="00DA06CD" w:rsidRPr="002C11CC">
        <w:rPr>
          <w:rFonts w:cs="Times New Roman"/>
          <w:szCs w:val="24"/>
        </w:rPr>
        <w:t xml:space="preserve"> </w:t>
      </w:r>
      <w:r w:rsidR="00040210" w:rsidRPr="002C11CC">
        <w:rPr>
          <w:rFonts w:cs="Times New Roman"/>
          <w:szCs w:val="24"/>
        </w:rPr>
        <w:t xml:space="preserve">Niniejsze przepisy wchodzą w życie natychmiast po właściwym ich zatwierdzeniu przez Zarząd PZPN i nie mogą być zmieniane w trakcie procesu licencyjnego. </w:t>
      </w:r>
    </w:p>
    <w:p w14:paraId="088CEE62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21A1E96A" w14:textId="77777777" w:rsidR="001E4F96" w:rsidRPr="002C11CC" w:rsidRDefault="001E4F96" w:rsidP="002C11CC">
      <w:pPr>
        <w:pStyle w:val="Bezodstpw"/>
        <w:jc w:val="both"/>
        <w:rPr>
          <w:rFonts w:cs="Times New Roman"/>
          <w:i/>
          <w:szCs w:val="24"/>
        </w:rPr>
      </w:pPr>
      <w:r w:rsidRPr="002C11CC">
        <w:rPr>
          <w:rFonts w:cs="Times New Roman"/>
          <w:szCs w:val="24"/>
        </w:rPr>
        <w:t xml:space="preserve">10.3. Uchwała nr I/6 z dnia 19.01.2016 r. Zarządu Polskiego Związku Piłki Nożnej w sprawie przyjęcia </w:t>
      </w:r>
      <w:r w:rsidRPr="002C11CC">
        <w:rPr>
          <w:rFonts w:cs="Times New Roman"/>
          <w:i/>
          <w:szCs w:val="24"/>
        </w:rPr>
        <w:t>Przepisów licencyjnych PZPN dla klubów III ligi na sezon 2016/2017 i następne</w:t>
      </w:r>
      <w:r w:rsidR="00471D3E" w:rsidRPr="002C11CC">
        <w:rPr>
          <w:rFonts w:cs="Times New Roman"/>
          <w:i/>
          <w:szCs w:val="24"/>
        </w:rPr>
        <w:t>, traci moc z końcem sezonu 2018/19</w:t>
      </w:r>
      <w:r w:rsidRPr="002C11CC">
        <w:rPr>
          <w:rFonts w:cs="Times New Roman"/>
          <w:i/>
          <w:szCs w:val="24"/>
        </w:rPr>
        <w:t>.</w:t>
      </w:r>
    </w:p>
    <w:p w14:paraId="5B8449BE" w14:textId="77777777" w:rsidR="001E4F96" w:rsidRPr="002C11CC" w:rsidRDefault="001E4F96" w:rsidP="002C11CC">
      <w:pPr>
        <w:pStyle w:val="Bezodstpw"/>
        <w:jc w:val="both"/>
        <w:rPr>
          <w:rFonts w:cs="Times New Roman"/>
          <w:szCs w:val="24"/>
        </w:rPr>
      </w:pPr>
    </w:p>
    <w:p w14:paraId="1A666532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 </w:t>
      </w:r>
    </w:p>
    <w:p w14:paraId="44FAFCAB" w14:textId="77777777" w:rsidR="008170E8" w:rsidRPr="002C11CC" w:rsidRDefault="008170E8" w:rsidP="002C11CC">
      <w:pPr>
        <w:pStyle w:val="Bezodstpw"/>
        <w:jc w:val="both"/>
        <w:rPr>
          <w:rFonts w:eastAsia="Times New Roman" w:cs="Times New Roman"/>
          <w:b/>
          <w:szCs w:val="24"/>
        </w:rPr>
      </w:pPr>
    </w:p>
    <w:p w14:paraId="6BBC10E6" w14:textId="77777777" w:rsidR="008170E8" w:rsidRPr="002C11CC" w:rsidRDefault="008170E8" w:rsidP="002C11CC">
      <w:pPr>
        <w:pStyle w:val="Bezodstpw"/>
        <w:jc w:val="both"/>
        <w:rPr>
          <w:rFonts w:eastAsia="Times New Roman" w:cs="Times New Roman"/>
          <w:b/>
          <w:szCs w:val="24"/>
        </w:rPr>
      </w:pPr>
    </w:p>
    <w:p w14:paraId="28E12D29" w14:textId="77777777" w:rsidR="008170E8" w:rsidRPr="002C11CC" w:rsidRDefault="008170E8" w:rsidP="002C11CC">
      <w:pPr>
        <w:pStyle w:val="Bezodstpw"/>
        <w:jc w:val="both"/>
        <w:rPr>
          <w:rFonts w:eastAsia="Times New Roman" w:cs="Times New Roman"/>
          <w:b/>
          <w:szCs w:val="24"/>
        </w:rPr>
      </w:pPr>
    </w:p>
    <w:p w14:paraId="618E3D0F" w14:textId="77777777" w:rsidR="008170E8" w:rsidRPr="002C11CC" w:rsidRDefault="008170E8" w:rsidP="002C11CC">
      <w:pPr>
        <w:pStyle w:val="Bezodstpw"/>
        <w:jc w:val="both"/>
        <w:rPr>
          <w:rFonts w:eastAsia="Times New Roman" w:cs="Times New Roman"/>
          <w:b/>
          <w:szCs w:val="24"/>
        </w:rPr>
      </w:pPr>
    </w:p>
    <w:p w14:paraId="2E18A31E" w14:textId="77777777" w:rsidR="00B122E4" w:rsidRDefault="00B122E4">
      <w:pPr>
        <w:suppressAutoHyphens w:val="0"/>
        <w:jc w:val="left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b/>
          <w:szCs w:val="24"/>
        </w:rPr>
        <w:br w:type="page"/>
      </w:r>
    </w:p>
    <w:p w14:paraId="6544FA9D" w14:textId="16E01880" w:rsidR="00040210" w:rsidRPr="002C11CC" w:rsidRDefault="000428AF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eastAsia="Times New Roman" w:cs="Times New Roman"/>
          <w:b/>
          <w:szCs w:val="24"/>
        </w:rPr>
        <w:lastRenderedPageBreak/>
        <w:t>11</w:t>
      </w:r>
      <w:r w:rsidR="00040210" w:rsidRPr="002C11CC">
        <w:rPr>
          <w:rFonts w:eastAsia="Times New Roman" w:cs="Times New Roman"/>
          <w:b/>
          <w:szCs w:val="24"/>
        </w:rPr>
        <w:t xml:space="preserve">. ZAŁĄCZNIKI </w:t>
      </w:r>
    </w:p>
    <w:p w14:paraId="224F55DE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 </w:t>
      </w:r>
    </w:p>
    <w:p w14:paraId="02368DB8" w14:textId="77777777" w:rsidR="00B122E4" w:rsidRDefault="00B122E4" w:rsidP="002C11CC">
      <w:pPr>
        <w:pStyle w:val="Bezodstpw"/>
        <w:jc w:val="both"/>
        <w:rPr>
          <w:rFonts w:cs="Times New Roman"/>
          <w:b/>
          <w:szCs w:val="24"/>
        </w:rPr>
      </w:pPr>
    </w:p>
    <w:p w14:paraId="589DF0A7" w14:textId="77777777" w:rsidR="00040210" w:rsidRPr="002C11CC" w:rsidRDefault="000428AF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b/>
          <w:szCs w:val="24"/>
        </w:rPr>
        <w:t>11</w:t>
      </w:r>
      <w:r w:rsidR="00040210" w:rsidRPr="002C11CC">
        <w:rPr>
          <w:rFonts w:cs="Times New Roman"/>
          <w:b/>
          <w:szCs w:val="24"/>
        </w:rPr>
        <w:t xml:space="preserve">.1. Formularze </w:t>
      </w:r>
    </w:p>
    <w:p w14:paraId="3E2609B0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b/>
          <w:szCs w:val="24"/>
        </w:rPr>
        <w:t xml:space="preserve"> </w:t>
      </w:r>
    </w:p>
    <w:p w14:paraId="544E88AB" w14:textId="77777777" w:rsidR="00040210" w:rsidRPr="002C11CC" w:rsidRDefault="000428AF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11</w:t>
      </w:r>
      <w:r w:rsidR="00040210" w:rsidRPr="002C11CC">
        <w:rPr>
          <w:rFonts w:cs="Times New Roman"/>
          <w:szCs w:val="24"/>
        </w:rPr>
        <w:t xml:space="preserve">.1.1. Wniosek o przyznanie licencji dla klubu. </w:t>
      </w:r>
    </w:p>
    <w:p w14:paraId="4DEBA4EA" w14:textId="77777777" w:rsidR="00220B3E" w:rsidRPr="002C11CC" w:rsidRDefault="00220B3E" w:rsidP="002C11CC">
      <w:pPr>
        <w:pStyle w:val="Bezodstpw"/>
        <w:jc w:val="both"/>
        <w:rPr>
          <w:rFonts w:cs="Times New Roman"/>
          <w:szCs w:val="24"/>
        </w:rPr>
      </w:pPr>
    </w:p>
    <w:p w14:paraId="63DDD8E4" w14:textId="77777777" w:rsidR="00040210" w:rsidRPr="002C11CC" w:rsidRDefault="000428AF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11</w:t>
      </w:r>
      <w:r w:rsidR="00040210" w:rsidRPr="002C11CC">
        <w:rPr>
          <w:rFonts w:cs="Times New Roman"/>
          <w:szCs w:val="24"/>
        </w:rPr>
        <w:t xml:space="preserve">.1.2. Ustanowienie pełnomocnika klubu ds. procedury licencyjnej. </w:t>
      </w:r>
    </w:p>
    <w:p w14:paraId="541F8840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01E77AD4" w14:textId="77777777" w:rsidR="00B122E4" w:rsidRDefault="00B122E4" w:rsidP="002C11CC">
      <w:pPr>
        <w:pStyle w:val="Bezodstpw"/>
        <w:jc w:val="both"/>
        <w:rPr>
          <w:rFonts w:cs="Times New Roman"/>
          <w:b/>
          <w:szCs w:val="24"/>
        </w:rPr>
      </w:pPr>
    </w:p>
    <w:p w14:paraId="58BAECDE" w14:textId="77777777" w:rsidR="00040210" w:rsidRPr="002C11CC" w:rsidRDefault="000428AF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b/>
          <w:szCs w:val="24"/>
        </w:rPr>
        <w:t>11</w:t>
      </w:r>
      <w:r w:rsidR="00040210" w:rsidRPr="002C11CC">
        <w:rPr>
          <w:rFonts w:cs="Times New Roman"/>
          <w:b/>
          <w:szCs w:val="24"/>
        </w:rPr>
        <w:t xml:space="preserve">.2. Oświadczenia </w:t>
      </w:r>
    </w:p>
    <w:p w14:paraId="161DF6E3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b/>
          <w:szCs w:val="24"/>
        </w:rPr>
        <w:t xml:space="preserve"> </w:t>
      </w:r>
    </w:p>
    <w:p w14:paraId="16952E12" w14:textId="77777777" w:rsidR="00040210" w:rsidRPr="002C11CC" w:rsidRDefault="000428AF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11</w:t>
      </w:r>
      <w:r w:rsidR="00040210" w:rsidRPr="002C11CC">
        <w:rPr>
          <w:rFonts w:cs="Times New Roman"/>
          <w:szCs w:val="24"/>
        </w:rPr>
        <w:t xml:space="preserve">.2.1. Oświadczenie w przedmiocie wypełnienia kryteriów prawnych. </w:t>
      </w:r>
    </w:p>
    <w:p w14:paraId="74152694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6A75E4E3" w14:textId="77777777" w:rsidR="00040210" w:rsidRPr="002C11CC" w:rsidRDefault="000428AF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11</w:t>
      </w:r>
      <w:r w:rsidR="00040210" w:rsidRPr="002C11CC">
        <w:rPr>
          <w:rFonts w:cs="Times New Roman"/>
          <w:szCs w:val="24"/>
        </w:rPr>
        <w:t>.2.2. Oświadczenie w przedmiocie wypełnienia kryterium sportowego.</w:t>
      </w:r>
    </w:p>
    <w:p w14:paraId="47DAD2AC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30D0F424" w14:textId="1E4CA767" w:rsidR="00040210" w:rsidRPr="002C11CC" w:rsidRDefault="000428AF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11</w:t>
      </w:r>
      <w:r w:rsidR="00040210" w:rsidRPr="002C11CC">
        <w:rPr>
          <w:rFonts w:cs="Times New Roman"/>
          <w:szCs w:val="24"/>
        </w:rPr>
        <w:t>.2.3. Oświadczenie w przedmiocie wypełnieni</w:t>
      </w:r>
      <w:r w:rsidR="00DA06CD" w:rsidRPr="002C11CC">
        <w:rPr>
          <w:rFonts w:cs="Times New Roman"/>
          <w:szCs w:val="24"/>
        </w:rPr>
        <w:t>a kryterium infrastrukturalnego.</w:t>
      </w:r>
    </w:p>
    <w:p w14:paraId="5B32D2E2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</w:p>
    <w:p w14:paraId="47D0FEB8" w14:textId="77777777" w:rsidR="00040210" w:rsidRPr="002C11CC" w:rsidRDefault="000428AF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11</w:t>
      </w:r>
      <w:r w:rsidR="00040210" w:rsidRPr="002C11CC">
        <w:rPr>
          <w:rFonts w:cs="Times New Roman"/>
          <w:szCs w:val="24"/>
        </w:rPr>
        <w:t xml:space="preserve">.2.4. Oświadczenie w przedmiocie wypełnienia kryterium dotyczącego personelu. </w:t>
      </w:r>
    </w:p>
    <w:p w14:paraId="37C8B1C9" w14:textId="77777777" w:rsidR="00040210" w:rsidRPr="002C11CC" w:rsidRDefault="00040210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 xml:space="preserve"> </w:t>
      </w:r>
    </w:p>
    <w:p w14:paraId="295936CD" w14:textId="77777777" w:rsidR="00040210" w:rsidRPr="002C11CC" w:rsidRDefault="000428AF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11</w:t>
      </w:r>
      <w:r w:rsidR="00040210" w:rsidRPr="002C11CC">
        <w:rPr>
          <w:rFonts w:cs="Times New Roman"/>
          <w:szCs w:val="24"/>
        </w:rPr>
        <w:t xml:space="preserve">.2.5. Oświadczenia dotyczące wypełnienia kryterium finansowego. </w:t>
      </w:r>
    </w:p>
    <w:p w14:paraId="19BAA690" w14:textId="77777777" w:rsidR="009B7E6E" w:rsidRPr="002C11CC" w:rsidRDefault="009B7E6E" w:rsidP="002C11CC">
      <w:pPr>
        <w:pStyle w:val="Bezodstpw"/>
        <w:jc w:val="both"/>
        <w:rPr>
          <w:rFonts w:cs="Times New Roman"/>
          <w:szCs w:val="24"/>
        </w:rPr>
      </w:pPr>
    </w:p>
    <w:p w14:paraId="2894AA18" w14:textId="77777777" w:rsidR="009B7E6E" w:rsidRPr="002C11CC" w:rsidRDefault="009B7E6E" w:rsidP="002C11CC">
      <w:pPr>
        <w:pStyle w:val="Bezodstpw"/>
        <w:jc w:val="both"/>
        <w:rPr>
          <w:rFonts w:cs="Times New Roman"/>
          <w:szCs w:val="24"/>
        </w:rPr>
      </w:pPr>
    </w:p>
    <w:p w14:paraId="555462D8" w14:textId="287D44D7" w:rsidR="009B7E6E" w:rsidRPr="002C11CC" w:rsidRDefault="009B7E6E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t>11.3. Wzory decyzji organów licencyjnych</w:t>
      </w:r>
    </w:p>
    <w:p w14:paraId="642275B4" w14:textId="77777777" w:rsidR="00220B3E" w:rsidRPr="002C11CC" w:rsidRDefault="00220B3E" w:rsidP="002C11CC">
      <w:pPr>
        <w:pStyle w:val="Bezodstpw"/>
        <w:jc w:val="both"/>
        <w:rPr>
          <w:rFonts w:cs="Times New Roman"/>
          <w:b/>
          <w:szCs w:val="24"/>
        </w:rPr>
      </w:pPr>
    </w:p>
    <w:p w14:paraId="2160DF7F" w14:textId="3987AD35" w:rsidR="009B7E6E" w:rsidRPr="002C11CC" w:rsidRDefault="009B7E6E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11.3.1. Wzór decyzji Komisji ds. Licencji Klubowych w sprawie przyznania licencji</w:t>
      </w:r>
      <w:r w:rsidR="00DA06CD" w:rsidRPr="002C11CC">
        <w:rPr>
          <w:rFonts w:cs="Times New Roman"/>
          <w:szCs w:val="24"/>
        </w:rPr>
        <w:t>.</w:t>
      </w:r>
    </w:p>
    <w:p w14:paraId="190A6C49" w14:textId="77777777" w:rsidR="00220B3E" w:rsidRPr="002C11CC" w:rsidRDefault="00220B3E" w:rsidP="002C11CC">
      <w:pPr>
        <w:pStyle w:val="Bezodstpw"/>
        <w:jc w:val="both"/>
        <w:rPr>
          <w:rFonts w:cs="Times New Roman"/>
          <w:szCs w:val="24"/>
        </w:rPr>
      </w:pPr>
    </w:p>
    <w:p w14:paraId="1C6ADB9D" w14:textId="250C969C" w:rsidR="009B7E6E" w:rsidRPr="002C11CC" w:rsidRDefault="009B7E6E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11.3.2. Wzór decyzji Komisji ds. Licencji Klubowych w sprawie przyznania licencji z nadzorem</w:t>
      </w:r>
      <w:r w:rsidR="00DA06CD" w:rsidRPr="002C11CC">
        <w:rPr>
          <w:rFonts w:cs="Times New Roman"/>
          <w:szCs w:val="24"/>
        </w:rPr>
        <w:t>.</w:t>
      </w:r>
    </w:p>
    <w:p w14:paraId="3FE8E398" w14:textId="77777777" w:rsidR="00220B3E" w:rsidRPr="002C11CC" w:rsidRDefault="00220B3E" w:rsidP="002C11CC">
      <w:pPr>
        <w:pStyle w:val="Bezodstpw"/>
        <w:jc w:val="both"/>
        <w:rPr>
          <w:rFonts w:cs="Times New Roman"/>
          <w:szCs w:val="24"/>
        </w:rPr>
      </w:pPr>
    </w:p>
    <w:p w14:paraId="4A77CCA8" w14:textId="7DBECBA4" w:rsidR="009B7E6E" w:rsidRPr="002C11CC" w:rsidRDefault="009B7E6E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11.3.3. Wzór decyzji Komisji ds. Licencji Klubowych w sprawie przyznania licencji z jednoczesnym wymierzeniem sankcji</w:t>
      </w:r>
      <w:r w:rsidR="00DA06CD" w:rsidRPr="002C11CC">
        <w:rPr>
          <w:rFonts w:cs="Times New Roman"/>
          <w:szCs w:val="24"/>
        </w:rPr>
        <w:t>.</w:t>
      </w:r>
    </w:p>
    <w:p w14:paraId="64700519" w14:textId="77777777" w:rsidR="00220B3E" w:rsidRPr="002C11CC" w:rsidRDefault="00220B3E" w:rsidP="002C11CC">
      <w:pPr>
        <w:pStyle w:val="Bezodstpw"/>
        <w:jc w:val="both"/>
        <w:rPr>
          <w:rFonts w:cs="Times New Roman"/>
          <w:szCs w:val="24"/>
        </w:rPr>
      </w:pPr>
    </w:p>
    <w:p w14:paraId="70F332D4" w14:textId="55289B01" w:rsidR="009B7E6E" w:rsidRPr="002C11CC" w:rsidRDefault="009B7E6E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11.3.4. Wzór decyzji Komisji ds. Licencji Klubowych w sprawie odmowy przyznania licencji</w:t>
      </w:r>
      <w:r w:rsidR="00DA06CD" w:rsidRPr="002C11CC">
        <w:rPr>
          <w:rFonts w:cs="Times New Roman"/>
          <w:szCs w:val="24"/>
        </w:rPr>
        <w:t>.</w:t>
      </w:r>
    </w:p>
    <w:p w14:paraId="388089D7" w14:textId="77777777" w:rsidR="00220B3E" w:rsidRPr="002C11CC" w:rsidRDefault="00220B3E" w:rsidP="002C11CC">
      <w:pPr>
        <w:pStyle w:val="Bezodstpw"/>
        <w:jc w:val="both"/>
        <w:rPr>
          <w:rFonts w:cs="Times New Roman"/>
          <w:szCs w:val="24"/>
        </w:rPr>
      </w:pPr>
    </w:p>
    <w:p w14:paraId="3CF1DB23" w14:textId="1940DDF5" w:rsidR="009B7E6E" w:rsidRDefault="009B7E6E" w:rsidP="002C11CC">
      <w:pPr>
        <w:pStyle w:val="Bezodstpw"/>
        <w:jc w:val="both"/>
        <w:rPr>
          <w:rFonts w:cs="Times New Roman"/>
          <w:szCs w:val="24"/>
        </w:rPr>
      </w:pPr>
      <w:r w:rsidRPr="002C11CC">
        <w:rPr>
          <w:rFonts w:cs="Times New Roman"/>
          <w:szCs w:val="24"/>
        </w:rPr>
        <w:t>11.3.5. Wzór decyzji Komisji Odwoławczej ds. Licencji Klubowych w sprawie przyznania licencji</w:t>
      </w:r>
      <w:r w:rsidR="00DA06CD" w:rsidRPr="002C11CC">
        <w:rPr>
          <w:rFonts w:cs="Times New Roman"/>
          <w:szCs w:val="24"/>
        </w:rPr>
        <w:t>.</w:t>
      </w:r>
    </w:p>
    <w:p w14:paraId="11BB6ADD" w14:textId="77777777" w:rsidR="00163D50" w:rsidRDefault="00163D50" w:rsidP="002C11CC">
      <w:pPr>
        <w:pStyle w:val="Bezodstpw"/>
        <w:jc w:val="both"/>
        <w:rPr>
          <w:rFonts w:cs="Times New Roman"/>
          <w:szCs w:val="24"/>
        </w:rPr>
      </w:pPr>
    </w:p>
    <w:p w14:paraId="282EA6A6" w14:textId="34916114" w:rsidR="00163D50" w:rsidRPr="002C11CC" w:rsidRDefault="00163D50" w:rsidP="00163D50">
      <w:pPr>
        <w:pStyle w:val="Bezodstpw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11.3.6</w:t>
      </w:r>
      <w:r w:rsidRPr="002C11CC">
        <w:rPr>
          <w:rFonts w:cs="Times New Roman"/>
          <w:szCs w:val="24"/>
        </w:rPr>
        <w:t xml:space="preserve">. Wzór decyzji Komisji Odwoławczej ds. Licencji Klubowych w sprawie odmowy </w:t>
      </w:r>
      <w:r>
        <w:rPr>
          <w:rFonts w:cs="Times New Roman"/>
          <w:szCs w:val="24"/>
        </w:rPr>
        <w:t>p</w:t>
      </w:r>
      <w:r w:rsidRPr="002C11CC">
        <w:rPr>
          <w:rFonts w:cs="Times New Roman"/>
          <w:szCs w:val="24"/>
        </w:rPr>
        <w:t>rzyznania licencji.</w:t>
      </w:r>
    </w:p>
    <w:p w14:paraId="3634DD50" w14:textId="77777777" w:rsidR="00220B3E" w:rsidRPr="002C11CC" w:rsidRDefault="00220B3E" w:rsidP="002C11CC">
      <w:pPr>
        <w:pStyle w:val="Bezodstpw"/>
        <w:jc w:val="both"/>
        <w:rPr>
          <w:rFonts w:cs="Times New Roman"/>
          <w:szCs w:val="24"/>
        </w:rPr>
      </w:pPr>
    </w:p>
    <w:p w14:paraId="28C94703" w14:textId="77777777" w:rsidR="008170E8" w:rsidRPr="002C11CC" w:rsidRDefault="008170E8" w:rsidP="002C11CC">
      <w:pPr>
        <w:pStyle w:val="Bezodstpw"/>
        <w:jc w:val="both"/>
        <w:rPr>
          <w:rFonts w:cs="Times New Roman"/>
          <w:b/>
          <w:szCs w:val="24"/>
        </w:rPr>
      </w:pPr>
    </w:p>
    <w:p w14:paraId="4F551B3E" w14:textId="2CEC6EA6" w:rsidR="009B7E6E" w:rsidRPr="002C11CC" w:rsidRDefault="009B7E6E" w:rsidP="002C11CC">
      <w:pPr>
        <w:pStyle w:val="Bezodstpw"/>
        <w:jc w:val="both"/>
        <w:rPr>
          <w:rFonts w:cs="Times New Roman"/>
          <w:b/>
          <w:szCs w:val="24"/>
        </w:rPr>
      </w:pPr>
      <w:r w:rsidRPr="002C11CC">
        <w:rPr>
          <w:rFonts w:cs="Times New Roman"/>
          <w:b/>
          <w:szCs w:val="24"/>
        </w:rPr>
        <w:t>11.4. Inne dokumenty</w:t>
      </w:r>
    </w:p>
    <w:p w14:paraId="251B2898" w14:textId="77777777" w:rsidR="00220B3E" w:rsidRPr="002C11CC" w:rsidRDefault="00220B3E" w:rsidP="002C11CC">
      <w:pPr>
        <w:pStyle w:val="Bezodstpw"/>
        <w:jc w:val="both"/>
        <w:rPr>
          <w:rFonts w:cs="Times New Roman"/>
          <w:b/>
          <w:szCs w:val="24"/>
        </w:rPr>
      </w:pPr>
    </w:p>
    <w:p w14:paraId="00A9382B" w14:textId="035465AB" w:rsidR="009B7E6E" w:rsidRPr="002C11CC" w:rsidRDefault="00CF7C4B" w:rsidP="002C11CC">
      <w:pPr>
        <w:pStyle w:val="Bezodstpw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11.4.1</w:t>
      </w:r>
      <w:r w:rsidR="009B7E6E" w:rsidRPr="002C11CC">
        <w:rPr>
          <w:rFonts w:cs="Times New Roman"/>
          <w:szCs w:val="24"/>
        </w:rPr>
        <w:t>. Wzór protokołu weryfikacji obiektu</w:t>
      </w:r>
      <w:r w:rsidR="00DA06CD" w:rsidRPr="002C11CC">
        <w:rPr>
          <w:rFonts w:cs="Times New Roman"/>
          <w:szCs w:val="24"/>
        </w:rPr>
        <w:t>.</w:t>
      </w:r>
    </w:p>
    <w:p w14:paraId="1DF12397" w14:textId="77777777" w:rsidR="00220B3E" w:rsidRPr="002C11CC" w:rsidRDefault="00220B3E" w:rsidP="002C11CC">
      <w:pPr>
        <w:pStyle w:val="Bezodstpw"/>
        <w:jc w:val="both"/>
        <w:rPr>
          <w:rFonts w:cs="Times New Roman"/>
          <w:szCs w:val="24"/>
        </w:rPr>
      </w:pPr>
    </w:p>
    <w:p w14:paraId="76DC681D" w14:textId="6E9DDA1C" w:rsidR="009B7E6E" w:rsidRPr="002C11CC" w:rsidRDefault="00CF7C4B" w:rsidP="002C11CC">
      <w:pPr>
        <w:pStyle w:val="Bezodstpw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11.4.2</w:t>
      </w:r>
      <w:bookmarkStart w:id="0" w:name="_GoBack"/>
      <w:bookmarkEnd w:id="0"/>
      <w:r w:rsidR="009B7E6E" w:rsidRPr="002C11CC">
        <w:rPr>
          <w:rFonts w:cs="Times New Roman"/>
          <w:szCs w:val="24"/>
        </w:rPr>
        <w:t>. Wzór umowy z klubem młodzieżowym</w:t>
      </w:r>
      <w:r w:rsidR="00DA06CD" w:rsidRPr="002C11CC">
        <w:rPr>
          <w:rFonts w:cs="Times New Roman"/>
          <w:szCs w:val="24"/>
        </w:rPr>
        <w:t>.</w:t>
      </w:r>
    </w:p>
    <w:p w14:paraId="6A4E3501" w14:textId="77777777" w:rsidR="009B7E6E" w:rsidRPr="002C11CC" w:rsidRDefault="009B7E6E" w:rsidP="002C11CC">
      <w:pPr>
        <w:pStyle w:val="Bezodstpw"/>
        <w:jc w:val="both"/>
        <w:rPr>
          <w:rFonts w:cs="Times New Roman"/>
          <w:i/>
          <w:szCs w:val="24"/>
        </w:rPr>
      </w:pPr>
    </w:p>
    <w:sectPr w:rsidR="009B7E6E" w:rsidRPr="002C11CC" w:rsidSect="006316F4">
      <w:footerReference w:type="default" r:id="rId8"/>
      <w:pgSz w:w="11906" w:h="16838" w:code="9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510E9" w14:textId="77777777" w:rsidR="00F46EB0" w:rsidRDefault="00F46EB0" w:rsidP="009D0AED">
      <w:r>
        <w:separator/>
      </w:r>
    </w:p>
  </w:endnote>
  <w:endnote w:type="continuationSeparator" w:id="0">
    <w:p w14:paraId="589C9B9A" w14:textId="77777777" w:rsidR="00F46EB0" w:rsidRDefault="00F46EB0" w:rsidP="009D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2669022"/>
      <w:docPartObj>
        <w:docPartGallery w:val="Page Numbers (Bottom of Page)"/>
        <w:docPartUnique/>
      </w:docPartObj>
    </w:sdtPr>
    <w:sdtContent>
      <w:p w14:paraId="1193A99A" w14:textId="30ED3F4B" w:rsidR="00163D50" w:rsidRDefault="00163D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C4B">
          <w:rPr>
            <w:noProof/>
          </w:rPr>
          <w:t>29</w:t>
        </w:r>
        <w:r>
          <w:fldChar w:fldCharType="end"/>
        </w:r>
      </w:p>
    </w:sdtContent>
  </w:sdt>
  <w:p w14:paraId="72A767BB" w14:textId="77777777" w:rsidR="00163D50" w:rsidRDefault="00163D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9DFB1" w14:textId="77777777" w:rsidR="00F46EB0" w:rsidRDefault="00F46EB0" w:rsidP="009D0AED">
      <w:r>
        <w:separator/>
      </w:r>
    </w:p>
  </w:footnote>
  <w:footnote w:type="continuationSeparator" w:id="0">
    <w:p w14:paraId="79CAFBDC" w14:textId="77777777" w:rsidR="00F46EB0" w:rsidRDefault="00F46EB0" w:rsidP="009D0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0E5A"/>
    <w:multiLevelType w:val="hybridMultilevel"/>
    <w:tmpl w:val="54A48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264B"/>
    <w:multiLevelType w:val="hybridMultilevel"/>
    <w:tmpl w:val="92E4C93C"/>
    <w:lvl w:ilvl="0" w:tplc="B7DCF71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26E98"/>
    <w:multiLevelType w:val="multilevel"/>
    <w:tmpl w:val="F1BC4774"/>
    <w:lvl w:ilvl="0">
      <w:start w:val="1"/>
      <w:numFmt w:val="none"/>
      <w:lvlText w:val=""/>
      <w:lvlJc w:val="left"/>
      <w:pPr>
        <w:ind w:left="340" w:hanging="34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2805F2"/>
    <w:multiLevelType w:val="multilevel"/>
    <w:tmpl w:val="ED4C3F66"/>
    <w:lvl w:ilvl="0">
      <w:start w:val="1"/>
      <w:numFmt w:val="lowerLetter"/>
      <w:lvlText w:val="%1)"/>
      <w:lvlJc w:val="left"/>
      <w:pPr>
        <w:ind w:left="567" w:hanging="34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347BF"/>
    <w:multiLevelType w:val="multilevel"/>
    <w:tmpl w:val="7C681E5A"/>
    <w:lvl w:ilvl="0">
      <w:start w:val="1"/>
      <w:numFmt w:val="lowerLetter"/>
      <w:lvlText w:val="%1)"/>
      <w:lvlJc w:val="left"/>
      <w:pPr>
        <w:ind w:left="653" w:hanging="227"/>
      </w:pPr>
    </w:lvl>
    <w:lvl w:ilvl="1">
      <w:start w:val="1"/>
      <w:numFmt w:val="lowerLetter"/>
      <w:lvlText w:val="%2."/>
      <w:lvlJc w:val="left"/>
      <w:pPr>
        <w:ind w:left="1526" w:hanging="360"/>
      </w:pPr>
    </w:lvl>
    <w:lvl w:ilvl="2">
      <w:start w:val="1"/>
      <w:numFmt w:val="lowerRoman"/>
      <w:lvlText w:val="%3."/>
      <w:lvlJc w:val="right"/>
      <w:pPr>
        <w:ind w:left="2246" w:hanging="180"/>
      </w:pPr>
    </w:lvl>
    <w:lvl w:ilvl="3">
      <w:start w:val="1"/>
      <w:numFmt w:val="decimal"/>
      <w:lvlText w:val="%4."/>
      <w:lvlJc w:val="left"/>
      <w:pPr>
        <w:ind w:left="2966" w:hanging="360"/>
      </w:pPr>
    </w:lvl>
    <w:lvl w:ilvl="4">
      <w:start w:val="1"/>
      <w:numFmt w:val="lowerLetter"/>
      <w:lvlText w:val="%5."/>
      <w:lvlJc w:val="left"/>
      <w:pPr>
        <w:ind w:left="3686" w:hanging="360"/>
      </w:pPr>
    </w:lvl>
    <w:lvl w:ilvl="5">
      <w:start w:val="1"/>
      <w:numFmt w:val="lowerRoman"/>
      <w:lvlText w:val="%6."/>
      <w:lvlJc w:val="right"/>
      <w:pPr>
        <w:ind w:left="4406" w:hanging="180"/>
      </w:pPr>
    </w:lvl>
    <w:lvl w:ilvl="6">
      <w:start w:val="1"/>
      <w:numFmt w:val="decimal"/>
      <w:lvlText w:val="%7."/>
      <w:lvlJc w:val="left"/>
      <w:pPr>
        <w:ind w:left="5126" w:hanging="360"/>
      </w:pPr>
    </w:lvl>
    <w:lvl w:ilvl="7">
      <w:start w:val="1"/>
      <w:numFmt w:val="lowerLetter"/>
      <w:lvlText w:val="%8."/>
      <w:lvlJc w:val="left"/>
      <w:pPr>
        <w:ind w:left="5846" w:hanging="360"/>
      </w:pPr>
    </w:lvl>
    <w:lvl w:ilvl="8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11FF1B94"/>
    <w:multiLevelType w:val="hybridMultilevel"/>
    <w:tmpl w:val="ED8EE924"/>
    <w:lvl w:ilvl="0" w:tplc="2F02F028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166D1188"/>
    <w:multiLevelType w:val="hybridMultilevel"/>
    <w:tmpl w:val="2ACC5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05EC0"/>
    <w:multiLevelType w:val="hybridMultilevel"/>
    <w:tmpl w:val="4A16C0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52DF9"/>
    <w:multiLevelType w:val="hybridMultilevel"/>
    <w:tmpl w:val="683A186E"/>
    <w:lvl w:ilvl="0" w:tplc="7ECE3116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205C119F"/>
    <w:multiLevelType w:val="hybridMultilevel"/>
    <w:tmpl w:val="51603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54A94"/>
    <w:multiLevelType w:val="hybridMultilevel"/>
    <w:tmpl w:val="A94C7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A2CDE"/>
    <w:multiLevelType w:val="hybridMultilevel"/>
    <w:tmpl w:val="FDA40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8193A"/>
    <w:multiLevelType w:val="multilevel"/>
    <w:tmpl w:val="325A182C"/>
    <w:lvl w:ilvl="0">
      <w:start w:val="1"/>
      <w:numFmt w:val="lowerLetter"/>
      <w:lvlText w:val="%1)"/>
      <w:lvlJc w:val="left"/>
      <w:pPr>
        <w:ind w:left="567" w:hanging="22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142A8"/>
    <w:multiLevelType w:val="multilevel"/>
    <w:tmpl w:val="5DF26276"/>
    <w:lvl w:ilvl="0">
      <w:start w:val="1"/>
      <w:numFmt w:val="lowerLetter"/>
      <w:lvlText w:val="%1)"/>
      <w:lvlJc w:val="left"/>
      <w:pPr>
        <w:ind w:left="567" w:hanging="34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C39B1"/>
    <w:multiLevelType w:val="multilevel"/>
    <w:tmpl w:val="844CD4E8"/>
    <w:lvl w:ilvl="0">
      <w:start w:val="1"/>
      <w:numFmt w:val="none"/>
      <w:lvlText w:val=""/>
      <w:lvlJc w:val="left"/>
      <w:pPr>
        <w:ind w:left="340" w:hanging="34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4D64D6"/>
    <w:multiLevelType w:val="hybridMultilevel"/>
    <w:tmpl w:val="98B83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E5DD8"/>
    <w:multiLevelType w:val="multilevel"/>
    <w:tmpl w:val="007AC33A"/>
    <w:lvl w:ilvl="0">
      <w:start w:val="1"/>
      <w:numFmt w:val="lowerLetter"/>
      <w:lvlText w:val="%1)"/>
      <w:lvlJc w:val="left"/>
      <w:pPr>
        <w:ind w:left="567" w:hanging="34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3C25"/>
    <w:multiLevelType w:val="hybridMultilevel"/>
    <w:tmpl w:val="4C829F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785697"/>
    <w:multiLevelType w:val="hybridMultilevel"/>
    <w:tmpl w:val="6F0C9E4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328852BB"/>
    <w:multiLevelType w:val="multilevel"/>
    <w:tmpl w:val="297A7CAE"/>
    <w:lvl w:ilvl="0">
      <w:start w:val="1"/>
      <w:numFmt w:val="none"/>
      <w:lvlText w:val=""/>
      <w:lvlJc w:val="left"/>
      <w:pPr>
        <w:ind w:left="340" w:hanging="34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865452D"/>
    <w:multiLevelType w:val="multilevel"/>
    <w:tmpl w:val="B9D0EF0A"/>
    <w:lvl w:ilvl="0">
      <w:start w:val="1"/>
      <w:numFmt w:val="lowerLetter"/>
      <w:lvlText w:val="%1)"/>
      <w:lvlJc w:val="left"/>
      <w:pPr>
        <w:ind w:left="567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F5A99"/>
    <w:multiLevelType w:val="hybridMultilevel"/>
    <w:tmpl w:val="C5B8CA8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3A6C7534"/>
    <w:multiLevelType w:val="multilevel"/>
    <w:tmpl w:val="D67E20D2"/>
    <w:lvl w:ilvl="0">
      <w:start w:val="1"/>
      <w:numFmt w:val="none"/>
      <w:lvlText w:val=""/>
      <w:lvlJc w:val="left"/>
      <w:pPr>
        <w:ind w:left="340" w:hanging="34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B446FD6"/>
    <w:multiLevelType w:val="multilevel"/>
    <w:tmpl w:val="0EDEB3CE"/>
    <w:lvl w:ilvl="0">
      <w:start w:val="1"/>
      <w:numFmt w:val="none"/>
      <w:lvlText w:val=""/>
      <w:lvlJc w:val="left"/>
      <w:pPr>
        <w:ind w:left="340" w:hanging="34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5B38C8"/>
    <w:multiLevelType w:val="multilevel"/>
    <w:tmpl w:val="B4F6D218"/>
    <w:lvl w:ilvl="0">
      <w:start w:val="1"/>
      <w:numFmt w:val="decimal"/>
      <w:lvlText w:val="%1)"/>
      <w:lvlJc w:val="left"/>
      <w:pPr>
        <w:ind w:left="567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708C7"/>
    <w:multiLevelType w:val="multilevel"/>
    <w:tmpl w:val="C914BCAA"/>
    <w:lvl w:ilvl="0">
      <w:start w:val="1"/>
      <w:numFmt w:val="none"/>
      <w:lvlText w:val=""/>
      <w:lvlJc w:val="left"/>
      <w:pPr>
        <w:ind w:left="340" w:hanging="34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5322FB"/>
    <w:multiLevelType w:val="hybridMultilevel"/>
    <w:tmpl w:val="52DE7FEC"/>
    <w:lvl w:ilvl="0" w:tplc="AE72C0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D5F5F"/>
    <w:multiLevelType w:val="multilevel"/>
    <w:tmpl w:val="9928F98E"/>
    <w:lvl w:ilvl="0">
      <w:start w:val="1"/>
      <w:numFmt w:val="none"/>
      <w:lvlText w:val=""/>
      <w:lvlJc w:val="left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D6F74"/>
    <w:multiLevelType w:val="hybridMultilevel"/>
    <w:tmpl w:val="E7D431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D47B2"/>
    <w:multiLevelType w:val="hybridMultilevel"/>
    <w:tmpl w:val="5D528846"/>
    <w:lvl w:ilvl="0" w:tplc="7EF85278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0" w15:restartNumberingAfterBreak="0">
    <w:nsid w:val="4A6255C4"/>
    <w:multiLevelType w:val="multilevel"/>
    <w:tmpl w:val="66C896C0"/>
    <w:lvl w:ilvl="0">
      <w:start w:val="1"/>
      <w:numFmt w:val="decimal"/>
      <w:lvlText w:val="%1)"/>
      <w:lvlJc w:val="left"/>
      <w:pPr>
        <w:ind w:left="567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FE31B1"/>
    <w:multiLevelType w:val="hybridMultilevel"/>
    <w:tmpl w:val="3B242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E66320"/>
    <w:multiLevelType w:val="multilevel"/>
    <w:tmpl w:val="B7247A14"/>
    <w:lvl w:ilvl="0">
      <w:start w:val="1"/>
      <w:numFmt w:val="lowerLetter"/>
      <w:lvlText w:val="%1)"/>
      <w:lvlJc w:val="left"/>
      <w:pPr>
        <w:ind w:left="1418" w:hanging="397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4F757CDC"/>
    <w:multiLevelType w:val="multilevel"/>
    <w:tmpl w:val="979EF8A6"/>
    <w:lvl w:ilvl="0">
      <w:start w:val="1"/>
      <w:numFmt w:val="lowerLetter"/>
      <w:lvlText w:val="%1)"/>
      <w:lvlJc w:val="left"/>
      <w:pPr>
        <w:ind w:left="567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0339FD"/>
    <w:multiLevelType w:val="multilevel"/>
    <w:tmpl w:val="2ECEE33E"/>
    <w:styleLink w:val="Styl3"/>
    <w:lvl w:ilvl="0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2042800"/>
    <w:multiLevelType w:val="hybridMultilevel"/>
    <w:tmpl w:val="04243C24"/>
    <w:lvl w:ilvl="0" w:tplc="E5601AA2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6" w15:restartNumberingAfterBreak="0">
    <w:nsid w:val="57895D19"/>
    <w:multiLevelType w:val="multilevel"/>
    <w:tmpl w:val="6382EB24"/>
    <w:lvl w:ilvl="0">
      <w:start w:val="1"/>
      <w:numFmt w:val="lowerLetter"/>
      <w:lvlText w:val="%1)"/>
      <w:lvlJc w:val="left"/>
      <w:pPr>
        <w:ind w:left="567" w:hanging="22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F1BE9"/>
    <w:multiLevelType w:val="multilevel"/>
    <w:tmpl w:val="3424A58A"/>
    <w:lvl w:ilvl="0">
      <w:start w:val="1"/>
      <w:numFmt w:val="lowerLetter"/>
      <w:lvlText w:val="%1)"/>
      <w:lvlJc w:val="left"/>
      <w:pPr>
        <w:ind w:left="567" w:hanging="22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F62DA9"/>
    <w:multiLevelType w:val="multilevel"/>
    <w:tmpl w:val="01A68DF8"/>
    <w:lvl w:ilvl="0">
      <w:start w:val="1"/>
      <w:numFmt w:val="lowerLetter"/>
      <w:lvlText w:val="%1)"/>
      <w:lvlJc w:val="left"/>
      <w:pPr>
        <w:ind w:left="1418" w:hanging="397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BE65BF9"/>
    <w:multiLevelType w:val="multilevel"/>
    <w:tmpl w:val="55CCF820"/>
    <w:lvl w:ilvl="0">
      <w:start w:val="1"/>
      <w:numFmt w:val="lowerLetter"/>
      <w:lvlText w:val="%1."/>
      <w:lvlJc w:val="left"/>
      <w:pPr>
        <w:ind w:left="567" w:hanging="340"/>
      </w:pPr>
    </w:lvl>
    <w:lvl w:ilvl="1">
      <w:start w:val="1"/>
      <w:numFmt w:val="lowerLetter"/>
      <w:lvlText w:val="%2)"/>
      <w:lvlJc w:val="left"/>
      <w:pPr>
        <w:ind w:left="567" w:hanging="34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CD23845"/>
    <w:multiLevelType w:val="multilevel"/>
    <w:tmpl w:val="E3200756"/>
    <w:lvl w:ilvl="0">
      <w:start w:val="1"/>
      <w:numFmt w:val="none"/>
      <w:lvlText w:val="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11A77F8"/>
    <w:multiLevelType w:val="multilevel"/>
    <w:tmpl w:val="712C3CDE"/>
    <w:lvl w:ilvl="0">
      <w:start w:val="1"/>
      <w:numFmt w:val="lowerLetter"/>
      <w:lvlText w:val="%1)"/>
      <w:lvlJc w:val="left"/>
      <w:pPr>
        <w:ind w:left="96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811F4"/>
    <w:multiLevelType w:val="hybridMultilevel"/>
    <w:tmpl w:val="CCB035BC"/>
    <w:lvl w:ilvl="0" w:tplc="A4BC5906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3" w15:restartNumberingAfterBreak="0">
    <w:nsid w:val="6B0D0D37"/>
    <w:multiLevelType w:val="hybridMultilevel"/>
    <w:tmpl w:val="858CD6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E67091"/>
    <w:multiLevelType w:val="multilevel"/>
    <w:tmpl w:val="71BCA45E"/>
    <w:styleLink w:val="Styl2"/>
    <w:lvl w:ilvl="0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E5514B9"/>
    <w:multiLevelType w:val="multilevel"/>
    <w:tmpl w:val="4446B35E"/>
    <w:lvl w:ilvl="0">
      <w:start w:val="1"/>
      <w:numFmt w:val="none"/>
      <w:lvlText w:val=""/>
      <w:lvlJc w:val="left"/>
      <w:pPr>
        <w:ind w:left="964" w:hanging="624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F1953AF"/>
    <w:multiLevelType w:val="hybridMultilevel"/>
    <w:tmpl w:val="6A26CE16"/>
    <w:lvl w:ilvl="0" w:tplc="AE72C0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BB663D"/>
    <w:multiLevelType w:val="multilevel"/>
    <w:tmpl w:val="5E0C8918"/>
    <w:lvl w:ilvl="0">
      <w:start w:val="1"/>
      <w:numFmt w:val="lowerLetter"/>
      <w:lvlText w:val="%1)"/>
      <w:lvlJc w:val="left"/>
      <w:pPr>
        <w:ind w:left="567" w:hanging="22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FE26D8"/>
    <w:multiLevelType w:val="hybridMultilevel"/>
    <w:tmpl w:val="EE62A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CB644C"/>
    <w:multiLevelType w:val="hybridMultilevel"/>
    <w:tmpl w:val="F53E1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3F1B1D"/>
    <w:multiLevelType w:val="multilevel"/>
    <w:tmpl w:val="6D0491DC"/>
    <w:lvl w:ilvl="0">
      <w:start w:val="1"/>
      <w:numFmt w:val="none"/>
      <w:lvlText w:val=""/>
      <w:lvlJc w:val="left"/>
      <w:pPr>
        <w:ind w:left="340" w:hanging="34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6D1054C"/>
    <w:multiLevelType w:val="hybridMultilevel"/>
    <w:tmpl w:val="7AAC78D2"/>
    <w:lvl w:ilvl="0" w:tplc="D0CA880C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52" w15:restartNumberingAfterBreak="0">
    <w:nsid w:val="77A4155A"/>
    <w:multiLevelType w:val="hybridMultilevel"/>
    <w:tmpl w:val="61241A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9E2A6D"/>
    <w:multiLevelType w:val="multilevel"/>
    <w:tmpl w:val="10ACDF18"/>
    <w:lvl w:ilvl="0">
      <w:start w:val="1"/>
      <w:numFmt w:val="lowerLetter"/>
      <w:lvlText w:val="%1)"/>
      <w:lvlJc w:val="left"/>
      <w:pPr>
        <w:ind w:left="567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7E2A87"/>
    <w:multiLevelType w:val="hybridMultilevel"/>
    <w:tmpl w:val="61241A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253D29"/>
    <w:multiLevelType w:val="hybridMultilevel"/>
    <w:tmpl w:val="92FE90FE"/>
    <w:lvl w:ilvl="0" w:tplc="D9A05E86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6" w15:restartNumberingAfterBreak="0">
    <w:nsid w:val="7D6134F8"/>
    <w:multiLevelType w:val="hybridMultilevel"/>
    <w:tmpl w:val="DD746DB0"/>
    <w:lvl w:ilvl="0" w:tplc="FD368BA0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45"/>
    <w:lvlOverride w:ilvl="0">
      <w:lvl w:ilvl="0">
        <w:start w:val="1"/>
        <w:numFmt w:val="none"/>
        <w:lvlText w:val=""/>
        <w:lvlJc w:val="left"/>
        <w:pPr>
          <w:ind w:left="964" w:hanging="624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4"/>
  </w:num>
  <w:num w:numId="13">
    <w:abstractNumId w:val="40"/>
  </w:num>
  <w:num w:numId="14">
    <w:abstractNumId w:val="44"/>
  </w:num>
  <w:num w:numId="15">
    <w:abstractNumId w:val="25"/>
  </w:num>
  <w:num w:numId="16">
    <w:abstractNumId w:val="22"/>
  </w:num>
  <w:num w:numId="17">
    <w:abstractNumId w:val="12"/>
  </w:num>
  <w:num w:numId="18">
    <w:abstractNumId w:val="19"/>
  </w:num>
  <w:num w:numId="19">
    <w:abstractNumId w:val="27"/>
  </w:num>
  <w:num w:numId="20">
    <w:abstractNumId w:val="14"/>
  </w:num>
  <w:num w:numId="21">
    <w:abstractNumId w:val="2"/>
  </w:num>
  <w:num w:numId="22">
    <w:abstractNumId w:val="23"/>
  </w:num>
  <w:num w:numId="23">
    <w:abstractNumId w:val="45"/>
  </w:num>
  <w:num w:numId="24">
    <w:abstractNumId w:val="4"/>
  </w:num>
  <w:num w:numId="25">
    <w:abstractNumId w:val="48"/>
  </w:num>
  <w:num w:numId="26">
    <w:abstractNumId w:val="38"/>
  </w:num>
  <w:num w:numId="27">
    <w:abstractNumId w:val="32"/>
  </w:num>
  <w:num w:numId="28">
    <w:abstractNumId w:val="47"/>
  </w:num>
  <w:num w:numId="29">
    <w:abstractNumId w:val="50"/>
  </w:num>
  <w:num w:numId="30">
    <w:abstractNumId w:val="36"/>
  </w:num>
  <w:num w:numId="31">
    <w:abstractNumId w:val="16"/>
  </w:num>
  <w:num w:numId="32">
    <w:abstractNumId w:val="3"/>
  </w:num>
  <w:num w:numId="33">
    <w:abstractNumId w:val="53"/>
  </w:num>
  <w:num w:numId="34">
    <w:abstractNumId w:val="34"/>
  </w:num>
  <w:num w:numId="35">
    <w:abstractNumId w:val="21"/>
  </w:num>
  <w:num w:numId="36">
    <w:abstractNumId w:val="41"/>
  </w:num>
  <w:num w:numId="37">
    <w:abstractNumId w:val="10"/>
  </w:num>
  <w:num w:numId="38">
    <w:abstractNumId w:val="26"/>
  </w:num>
  <w:num w:numId="39">
    <w:abstractNumId w:val="46"/>
  </w:num>
  <w:num w:numId="40">
    <w:abstractNumId w:val="1"/>
  </w:num>
  <w:num w:numId="41">
    <w:abstractNumId w:val="7"/>
  </w:num>
  <w:num w:numId="42">
    <w:abstractNumId w:val="17"/>
  </w:num>
  <w:num w:numId="43">
    <w:abstractNumId w:val="31"/>
  </w:num>
  <w:num w:numId="44">
    <w:abstractNumId w:val="29"/>
  </w:num>
  <w:num w:numId="45">
    <w:abstractNumId w:val="55"/>
  </w:num>
  <w:num w:numId="46">
    <w:abstractNumId w:val="8"/>
  </w:num>
  <w:num w:numId="47">
    <w:abstractNumId w:val="42"/>
  </w:num>
  <w:num w:numId="48">
    <w:abstractNumId w:val="6"/>
  </w:num>
  <w:num w:numId="49">
    <w:abstractNumId w:val="9"/>
  </w:num>
  <w:num w:numId="50">
    <w:abstractNumId w:val="56"/>
  </w:num>
  <w:num w:numId="51">
    <w:abstractNumId w:val="35"/>
  </w:num>
  <w:num w:numId="52">
    <w:abstractNumId w:val="0"/>
  </w:num>
  <w:num w:numId="53">
    <w:abstractNumId w:val="15"/>
  </w:num>
  <w:num w:numId="54">
    <w:abstractNumId w:val="5"/>
  </w:num>
  <w:num w:numId="55">
    <w:abstractNumId w:val="52"/>
  </w:num>
  <w:num w:numId="56">
    <w:abstractNumId w:val="43"/>
  </w:num>
  <w:num w:numId="57">
    <w:abstractNumId w:val="28"/>
  </w:num>
  <w:num w:numId="58">
    <w:abstractNumId w:val="5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9B"/>
    <w:rsid w:val="000220FD"/>
    <w:rsid w:val="00040210"/>
    <w:rsid w:val="000428AF"/>
    <w:rsid w:val="000A17CB"/>
    <w:rsid w:val="000A28BF"/>
    <w:rsid w:val="000D193C"/>
    <w:rsid w:val="000D1CAC"/>
    <w:rsid w:val="000E69E8"/>
    <w:rsid w:val="001044B5"/>
    <w:rsid w:val="001120B2"/>
    <w:rsid w:val="00144A28"/>
    <w:rsid w:val="00163D50"/>
    <w:rsid w:val="001675A4"/>
    <w:rsid w:val="001A3656"/>
    <w:rsid w:val="001E4F96"/>
    <w:rsid w:val="00210856"/>
    <w:rsid w:val="00220B3E"/>
    <w:rsid w:val="002531B8"/>
    <w:rsid w:val="00263E76"/>
    <w:rsid w:val="0029035E"/>
    <w:rsid w:val="002A56FC"/>
    <w:rsid w:val="002C11CC"/>
    <w:rsid w:val="002C68CA"/>
    <w:rsid w:val="002F341D"/>
    <w:rsid w:val="00320999"/>
    <w:rsid w:val="00345A8D"/>
    <w:rsid w:val="00380DBC"/>
    <w:rsid w:val="00387442"/>
    <w:rsid w:val="00392258"/>
    <w:rsid w:val="003A7388"/>
    <w:rsid w:val="003B45F0"/>
    <w:rsid w:val="003B6F23"/>
    <w:rsid w:val="003D5305"/>
    <w:rsid w:val="003E3B56"/>
    <w:rsid w:val="004031AD"/>
    <w:rsid w:val="0042277F"/>
    <w:rsid w:val="00462352"/>
    <w:rsid w:val="00471D3E"/>
    <w:rsid w:val="0048012B"/>
    <w:rsid w:val="0049063C"/>
    <w:rsid w:val="00490FE6"/>
    <w:rsid w:val="004F5F80"/>
    <w:rsid w:val="00515D39"/>
    <w:rsid w:val="00533D3E"/>
    <w:rsid w:val="00552B7C"/>
    <w:rsid w:val="00553D44"/>
    <w:rsid w:val="005576A3"/>
    <w:rsid w:val="00565BB0"/>
    <w:rsid w:val="00572F8B"/>
    <w:rsid w:val="005A1FFE"/>
    <w:rsid w:val="005B40E9"/>
    <w:rsid w:val="005C57F1"/>
    <w:rsid w:val="005D0EB8"/>
    <w:rsid w:val="005E3941"/>
    <w:rsid w:val="005F2D0D"/>
    <w:rsid w:val="00604F48"/>
    <w:rsid w:val="00607BDD"/>
    <w:rsid w:val="006162E9"/>
    <w:rsid w:val="00624DDD"/>
    <w:rsid w:val="006316F4"/>
    <w:rsid w:val="00665D2D"/>
    <w:rsid w:val="00680325"/>
    <w:rsid w:val="00681FBF"/>
    <w:rsid w:val="00694125"/>
    <w:rsid w:val="006A10BB"/>
    <w:rsid w:val="006C13E8"/>
    <w:rsid w:val="006C6CB4"/>
    <w:rsid w:val="006F6CAA"/>
    <w:rsid w:val="00750CFA"/>
    <w:rsid w:val="00775C26"/>
    <w:rsid w:val="007A041B"/>
    <w:rsid w:val="007D6D2B"/>
    <w:rsid w:val="007D7E4C"/>
    <w:rsid w:val="007E5465"/>
    <w:rsid w:val="007F0A8E"/>
    <w:rsid w:val="008170E8"/>
    <w:rsid w:val="00854959"/>
    <w:rsid w:val="00863AF6"/>
    <w:rsid w:val="00875F6C"/>
    <w:rsid w:val="00882ABA"/>
    <w:rsid w:val="0088415D"/>
    <w:rsid w:val="00885BF5"/>
    <w:rsid w:val="00887580"/>
    <w:rsid w:val="00891BCD"/>
    <w:rsid w:val="008A45B7"/>
    <w:rsid w:val="008B5BC6"/>
    <w:rsid w:val="008C50BF"/>
    <w:rsid w:val="008F1AD9"/>
    <w:rsid w:val="00907F3E"/>
    <w:rsid w:val="00930184"/>
    <w:rsid w:val="00937D31"/>
    <w:rsid w:val="009505C4"/>
    <w:rsid w:val="00950FBE"/>
    <w:rsid w:val="0096038B"/>
    <w:rsid w:val="00970F59"/>
    <w:rsid w:val="00981A66"/>
    <w:rsid w:val="00997EFA"/>
    <w:rsid w:val="009A7659"/>
    <w:rsid w:val="009B7E6E"/>
    <w:rsid w:val="009C6C35"/>
    <w:rsid w:val="009D0AED"/>
    <w:rsid w:val="009E7FB5"/>
    <w:rsid w:val="00A01038"/>
    <w:rsid w:val="00A05E6E"/>
    <w:rsid w:val="00A20F78"/>
    <w:rsid w:val="00A47B2B"/>
    <w:rsid w:val="00A65ACC"/>
    <w:rsid w:val="00AB60C0"/>
    <w:rsid w:val="00AD021C"/>
    <w:rsid w:val="00AD242E"/>
    <w:rsid w:val="00AF21F2"/>
    <w:rsid w:val="00B063B1"/>
    <w:rsid w:val="00B063CF"/>
    <w:rsid w:val="00B122E4"/>
    <w:rsid w:val="00B12DB7"/>
    <w:rsid w:val="00B22785"/>
    <w:rsid w:val="00B442A2"/>
    <w:rsid w:val="00BA02F3"/>
    <w:rsid w:val="00BA6F4E"/>
    <w:rsid w:val="00BC7B55"/>
    <w:rsid w:val="00BD4E01"/>
    <w:rsid w:val="00BE3F5E"/>
    <w:rsid w:val="00BE4BE7"/>
    <w:rsid w:val="00BE5A47"/>
    <w:rsid w:val="00BE701F"/>
    <w:rsid w:val="00BF7746"/>
    <w:rsid w:val="00C353EE"/>
    <w:rsid w:val="00C772D7"/>
    <w:rsid w:val="00C84600"/>
    <w:rsid w:val="00C85431"/>
    <w:rsid w:val="00C87AD1"/>
    <w:rsid w:val="00CB402F"/>
    <w:rsid w:val="00CE39A1"/>
    <w:rsid w:val="00CF659B"/>
    <w:rsid w:val="00CF7C4B"/>
    <w:rsid w:val="00D13ED2"/>
    <w:rsid w:val="00D33633"/>
    <w:rsid w:val="00D70CD7"/>
    <w:rsid w:val="00D84B32"/>
    <w:rsid w:val="00D9234A"/>
    <w:rsid w:val="00DA06CD"/>
    <w:rsid w:val="00DB4D9E"/>
    <w:rsid w:val="00E26072"/>
    <w:rsid w:val="00E36766"/>
    <w:rsid w:val="00EF61E0"/>
    <w:rsid w:val="00F22E18"/>
    <w:rsid w:val="00F24AB3"/>
    <w:rsid w:val="00F46EB0"/>
    <w:rsid w:val="00F75783"/>
    <w:rsid w:val="00F8289E"/>
    <w:rsid w:val="00FB2635"/>
    <w:rsid w:val="00FB4121"/>
    <w:rsid w:val="00FB5F92"/>
    <w:rsid w:val="00FC7634"/>
    <w:rsid w:val="00FD439E"/>
    <w:rsid w:val="00FD6419"/>
    <w:rsid w:val="00FD67A9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BCB18"/>
  <w15:chartTrackingRefBased/>
  <w15:docId w15:val="{2B9505C1-F8CF-430D-ACCC-7483A272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ED"/>
    <w:pPr>
      <w:suppressAutoHyphens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0AED"/>
    <w:pPr>
      <w:keepNext/>
      <w:keepLines/>
      <w:spacing w:before="480"/>
      <w:outlineLvl w:val="0"/>
    </w:pPr>
    <w:rPr>
      <w:b/>
      <w:bCs/>
      <w:color w:val="7C9163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D0AED"/>
    <w:pPr>
      <w:keepNext/>
      <w:keepLines/>
      <w:spacing w:before="200"/>
      <w:outlineLvl w:val="1"/>
    </w:pPr>
    <w:rPr>
      <w:b/>
      <w:bCs/>
      <w:color w:val="A5B592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D0AED"/>
    <w:pPr>
      <w:keepNext/>
      <w:keepLines/>
      <w:spacing w:before="200"/>
      <w:outlineLvl w:val="2"/>
    </w:pPr>
    <w:rPr>
      <w:b/>
      <w:bCs/>
      <w:color w:val="A5B59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0AED"/>
    <w:pPr>
      <w:keepNext/>
      <w:keepLines/>
      <w:spacing w:before="200"/>
      <w:outlineLvl w:val="3"/>
    </w:pPr>
    <w:rPr>
      <w:b/>
      <w:bCs/>
      <w:i/>
      <w:iCs/>
      <w:color w:val="A5B592"/>
    </w:rPr>
  </w:style>
  <w:style w:type="paragraph" w:styleId="Nagwek5">
    <w:name w:val="heading 5"/>
    <w:basedOn w:val="Normalny"/>
    <w:next w:val="Normalny"/>
    <w:link w:val="Nagwek5Znak"/>
    <w:unhideWhenUsed/>
    <w:qFormat/>
    <w:rsid w:val="009D0AED"/>
    <w:pPr>
      <w:keepNext/>
      <w:keepLines/>
      <w:spacing w:before="200"/>
      <w:outlineLvl w:val="4"/>
    </w:pPr>
    <w:rPr>
      <w:color w:val="52604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0AED"/>
    <w:pPr>
      <w:keepNext/>
      <w:keepLines/>
      <w:spacing w:before="200"/>
      <w:outlineLvl w:val="5"/>
    </w:pPr>
    <w:rPr>
      <w:i/>
      <w:iCs/>
      <w:color w:val="526041"/>
    </w:rPr>
  </w:style>
  <w:style w:type="paragraph" w:styleId="Nagwek7">
    <w:name w:val="heading 7"/>
    <w:basedOn w:val="Normalny"/>
    <w:next w:val="Normalny"/>
    <w:link w:val="Nagwek7Znak"/>
    <w:unhideWhenUsed/>
    <w:qFormat/>
    <w:rsid w:val="009D0AED"/>
    <w:pPr>
      <w:keepNext/>
      <w:keepLines/>
      <w:spacing w:before="200"/>
      <w:outlineLvl w:val="6"/>
    </w:pPr>
    <w:rPr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0AED"/>
    <w:pPr>
      <w:keepNext/>
      <w:keepLines/>
      <w:spacing w:before="200"/>
      <w:outlineLvl w:val="7"/>
    </w:pPr>
    <w:rPr>
      <w:color w:val="A5B59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0AED"/>
    <w:pPr>
      <w:keepNext/>
      <w:keepLines/>
      <w:spacing w:before="200"/>
      <w:outlineLvl w:val="8"/>
    </w:pPr>
    <w:rPr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9D0AED"/>
  </w:style>
  <w:style w:type="paragraph" w:styleId="Akapitzlist">
    <w:name w:val="List Paragraph"/>
    <w:basedOn w:val="Normalny"/>
    <w:uiPriority w:val="99"/>
    <w:qFormat/>
    <w:rsid w:val="009D0AE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D0AED"/>
    <w:rPr>
      <w:rFonts w:ascii="Arial" w:eastAsia="Times New Roman" w:hAnsi="Arial" w:cs="Times New Roman"/>
      <w:b/>
      <w:bCs/>
      <w:color w:val="7C916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D0AED"/>
    <w:rPr>
      <w:rFonts w:ascii="Arial" w:eastAsia="Times New Roman" w:hAnsi="Arial" w:cs="Times New Roman"/>
      <w:b/>
      <w:bCs/>
      <w:color w:val="A5B592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9D0AED"/>
    <w:rPr>
      <w:rFonts w:ascii="Arial" w:eastAsia="Times New Roman" w:hAnsi="Arial" w:cs="Times New Roman"/>
      <w:b/>
      <w:bCs/>
      <w:color w:val="A5B592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0AED"/>
    <w:rPr>
      <w:rFonts w:ascii="Arial" w:eastAsia="Times New Roman" w:hAnsi="Arial" w:cs="Times New Roman"/>
      <w:b/>
      <w:bCs/>
      <w:i/>
      <w:iCs/>
      <w:color w:val="A5B592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D0AED"/>
    <w:rPr>
      <w:rFonts w:ascii="Arial" w:eastAsia="Times New Roman" w:hAnsi="Arial" w:cs="Times New Roman"/>
      <w:color w:val="526041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0AED"/>
    <w:rPr>
      <w:rFonts w:ascii="Arial" w:eastAsia="Times New Roman" w:hAnsi="Arial" w:cs="Times New Roman"/>
      <w:i/>
      <w:iCs/>
      <w:color w:val="52604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D0AED"/>
    <w:rPr>
      <w:rFonts w:ascii="Arial" w:eastAsia="Times New Roman" w:hAnsi="Arial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0AED"/>
    <w:rPr>
      <w:rFonts w:ascii="Arial" w:eastAsia="Times New Roman" w:hAnsi="Arial" w:cs="Times New Roman"/>
      <w:color w:val="A5B59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0AED"/>
    <w:rPr>
      <w:rFonts w:ascii="Arial" w:eastAsia="Times New Roman" w:hAnsi="Arial" w:cs="Times New Roman"/>
      <w:i/>
      <w:iCs/>
      <w:color w:val="404040"/>
      <w:sz w:val="20"/>
      <w:szCs w:val="20"/>
      <w:lang w:eastAsia="pl-PL"/>
    </w:rPr>
  </w:style>
  <w:style w:type="paragraph" w:customStyle="1" w:styleId="Styl1">
    <w:name w:val="Styl1"/>
    <w:basedOn w:val="Bezodstpw"/>
    <w:autoRedefine/>
    <w:rsid w:val="009D0AED"/>
    <w:rPr>
      <w:rFonts w:eastAsia="Times New Roman" w:cs="Times New Roman"/>
      <w:sz w:val="22"/>
      <w:lang w:val="en-US" w:bidi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0AED"/>
    <w:rPr>
      <w:b/>
      <w:bCs/>
      <w:color w:val="A5B59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D0AED"/>
    <w:pPr>
      <w:pBdr>
        <w:bottom w:val="single" w:sz="8" w:space="4" w:color="A5B592"/>
      </w:pBdr>
      <w:spacing w:after="300"/>
      <w:contextualSpacing/>
    </w:pPr>
    <w:rPr>
      <w:color w:val="32391C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D0AED"/>
    <w:rPr>
      <w:rFonts w:ascii="Arial" w:eastAsia="Times New Roman" w:hAnsi="Arial" w:cs="Times New Roman"/>
      <w:color w:val="32391C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0AED"/>
    <w:pPr>
      <w:numPr>
        <w:ilvl w:val="1"/>
      </w:numPr>
    </w:pPr>
    <w:rPr>
      <w:i/>
      <w:iCs/>
      <w:color w:val="A5B592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D0AED"/>
    <w:rPr>
      <w:rFonts w:ascii="Arial" w:eastAsia="Times New Roman" w:hAnsi="Arial" w:cs="Times New Roman"/>
      <w:i/>
      <w:iCs/>
      <w:color w:val="A5B592"/>
      <w:spacing w:val="15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0AED"/>
    <w:rPr>
      <w:b/>
      <w:bCs/>
    </w:rPr>
  </w:style>
  <w:style w:type="character" w:styleId="Uwydatnienie">
    <w:name w:val="Emphasis"/>
    <w:basedOn w:val="Domylnaczcionkaakapitu"/>
    <w:uiPriority w:val="20"/>
    <w:qFormat/>
    <w:rsid w:val="009D0AED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9D0AED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29"/>
    <w:rsid w:val="009D0AED"/>
    <w:rPr>
      <w:rFonts w:ascii="Arial" w:eastAsia="Times New Roman" w:hAnsi="Arial" w:cs="Times New Roman"/>
      <w:i/>
      <w:iCs/>
      <w:color w:val="000000"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AED"/>
    <w:pPr>
      <w:pBdr>
        <w:bottom w:val="single" w:sz="4" w:space="4" w:color="A5B592"/>
      </w:pBdr>
      <w:spacing w:before="200" w:after="280"/>
      <w:ind w:left="936" w:right="936"/>
    </w:pPr>
    <w:rPr>
      <w:b/>
      <w:bCs/>
      <w:i/>
      <w:iCs/>
      <w:color w:val="A5B59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AED"/>
    <w:rPr>
      <w:rFonts w:ascii="Arial" w:eastAsia="Times New Roman" w:hAnsi="Arial" w:cs="Times New Roman"/>
      <w:b/>
      <w:bCs/>
      <w:i/>
      <w:iCs/>
      <w:color w:val="A5B592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9D0AED"/>
    <w:rPr>
      <w:i/>
      <w:iCs/>
      <w:color w:val="808080"/>
    </w:rPr>
  </w:style>
  <w:style w:type="character" w:styleId="Wyrnienieintensywne">
    <w:name w:val="Intense Emphasis"/>
    <w:basedOn w:val="Domylnaczcionkaakapitu"/>
    <w:uiPriority w:val="21"/>
    <w:qFormat/>
    <w:rsid w:val="009D0AED"/>
    <w:rPr>
      <w:b/>
      <w:bCs/>
      <w:i/>
      <w:iCs/>
      <w:color w:val="A5B592"/>
    </w:rPr>
  </w:style>
  <w:style w:type="character" w:styleId="Odwoaniedelikatne">
    <w:name w:val="Subtle Reference"/>
    <w:basedOn w:val="Domylnaczcionkaakapitu"/>
    <w:uiPriority w:val="31"/>
    <w:qFormat/>
    <w:rsid w:val="009D0AED"/>
    <w:rPr>
      <w:smallCaps/>
      <w:color w:val="F3A447"/>
      <w:u w:val="single"/>
    </w:rPr>
  </w:style>
  <w:style w:type="character" w:styleId="Odwoanieintensywne">
    <w:name w:val="Intense Reference"/>
    <w:basedOn w:val="Domylnaczcionkaakapitu"/>
    <w:uiPriority w:val="32"/>
    <w:qFormat/>
    <w:rsid w:val="009D0AED"/>
    <w:rPr>
      <w:b/>
      <w:bCs/>
      <w:smallCaps/>
      <w:color w:val="F3A447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D0AED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0AED"/>
    <w:pPr>
      <w:outlineLvl w:val="9"/>
    </w:pPr>
  </w:style>
  <w:style w:type="paragraph" w:styleId="Nagwek">
    <w:name w:val="header"/>
    <w:basedOn w:val="Normalny"/>
    <w:link w:val="NagwekZnak"/>
    <w:unhideWhenUsed/>
    <w:rsid w:val="009D0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0AED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0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AED"/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D0A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0AED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Styl2">
    <w:name w:val="Styl2"/>
    <w:uiPriority w:val="99"/>
    <w:rsid w:val="009D0AED"/>
    <w:pPr>
      <w:numPr>
        <w:numId w:val="14"/>
      </w:numPr>
    </w:pPr>
  </w:style>
  <w:style w:type="character" w:styleId="Hipercze">
    <w:name w:val="Hyperlink"/>
    <w:rsid w:val="009D0AE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9D0AED"/>
    <w:pPr>
      <w:suppressAutoHyphens w:val="0"/>
      <w:jc w:val="left"/>
    </w:pPr>
    <w:rPr>
      <w:rFonts w:ascii="Times New Roman" w:hAnsi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0AED"/>
    <w:rPr>
      <w:rFonts w:eastAsia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D0AED"/>
    <w:pPr>
      <w:suppressAutoHyphens w:val="0"/>
    </w:pPr>
    <w:rPr>
      <w:rFonts w:cs="Arial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D0AED"/>
    <w:rPr>
      <w:rFonts w:ascii="Arial" w:eastAsia="Times New Roman" w:hAnsi="Arial" w:cs="Arial"/>
      <w:sz w:val="26"/>
      <w:szCs w:val="24"/>
      <w:lang w:eastAsia="pl-PL"/>
    </w:rPr>
  </w:style>
  <w:style w:type="paragraph" w:styleId="Tekstblokowy">
    <w:name w:val="Block Text"/>
    <w:basedOn w:val="Normalny"/>
    <w:rsid w:val="009D0AED"/>
    <w:pPr>
      <w:suppressAutoHyphens w:val="0"/>
      <w:ind w:left="112" w:right="57"/>
      <w:jc w:val="left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ny"/>
    <w:rsid w:val="009D0AED"/>
    <w:pPr>
      <w:suppressAutoHyphens w:val="0"/>
      <w:jc w:val="left"/>
    </w:pPr>
    <w:rPr>
      <w:sz w:val="24"/>
      <w:lang w:val="en-GB" w:eastAsia="en-US"/>
    </w:rPr>
  </w:style>
  <w:style w:type="paragraph" w:styleId="Tekstpodstawowy">
    <w:name w:val="Body Text"/>
    <w:basedOn w:val="Normalny"/>
    <w:link w:val="TekstpodstawowyZnak"/>
    <w:rsid w:val="009D0AED"/>
    <w:pPr>
      <w:suppressAutoHyphens w:val="0"/>
      <w:jc w:val="left"/>
    </w:pPr>
    <w:rPr>
      <w:rFonts w:ascii="Times New Roman" w:hAnsi="Times New Roman"/>
      <w:color w:val="0000FF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D0AED"/>
    <w:rPr>
      <w:rFonts w:eastAsia="Times New Roman" w:cs="Times New Roman"/>
      <w:color w:val="0000FF"/>
      <w:szCs w:val="24"/>
      <w:lang w:eastAsia="pl-PL"/>
    </w:rPr>
  </w:style>
  <w:style w:type="character" w:customStyle="1" w:styleId="PlandokumentuZnak">
    <w:name w:val="Plan dokumentu Znak"/>
    <w:basedOn w:val="Domylnaczcionkaakapitu"/>
    <w:semiHidden/>
    <w:rsid w:val="009D0AED"/>
    <w:rPr>
      <w:rFonts w:ascii="Tahoma" w:hAnsi="Tahoma" w:cs="Tahoma"/>
      <w:shd w:val="clear" w:color="auto" w:fill="000080"/>
    </w:rPr>
  </w:style>
  <w:style w:type="character" w:styleId="Odwoanieprzypisudolnego">
    <w:name w:val="footnote reference"/>
    <w:basedOn w:val="Domylnaczcionkaakapitu"/>
    <w:semiHidden/>
    <w:rsid w:val="009D0AE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D0AED"/>
    <w:pPr>
      <w:suppressAutoHyphens w:val="0"/>
      <w:spacing w:after="120"/>
      <w:ind w:left="283"/>
      <w:jc w:val="left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D0AED"/>
    <w:rPr>
      <w:rFonts w:eastAsia="Times New Roman" w:cs="Times New Roman"/>
      <w:szCs w:val="24"/>
      <w:lang w:eastAsia="pl-PL"/>
    </w:rPr>
  </w:style>
  <w:style w:type="numbering" w:customStyle="1" w:styleId="Styl3">
    <w:name w:val="Styl3"/>
    <w:rsid w:val="009D0AED"/>
    <w:pPr>
      <w:numPr>
        <w:numId w:val="34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0AED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0AED"/>
    <w:rPr>
      <w:rFonts w:ascii="Segoe UI" w:eastAsia="Times New Roman" w:hAnsi="Segoe UI" w:cs="Segoe UI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21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21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2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210"/>
    <w:rPr>
      <w:rFonts w:ascii="Arial" w:eastAsia="Times New Roman" w:hAnsi="Arial" w:cs="Times New Roman"/>
      <w:b/>
      <w:bCs/>
      <w:sz w:val="20"/>
      <w:szCs w:val="20"/>
      <w:lang w:eastAsia="pl-PL"/>
    </w:rPr>
  </w:style>
  <w:style w:type="table" w:customStyle="1" w:styleId="TableGrid">
    <w:name w:val="TableGrid"/>
    <w:rsid w:val="00040210"/>
    <w:rPr>
      <w:rFonts w:asciiTheme="minorHAnsi" w:eastAsiaTheme="minorEastAsia" w:hAnsiTheme="minorHAnsi"/>
      <w:sz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040210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szCs w:val="24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40210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MapadokumentuZnak1">
    <w:name w:val="Mapa dokumentu Znak1"/>
    <w:basedOn w:val="Domylnaczcionkaakapitu"/>
    <w:uiPriority w:val="99"/>
    <w:semiHidden/>
    <w:rsid w:val="00040210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Default">
    <w:name w:val="Default"/>
    <w:rsid w:val="00040210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Tabela-Siatka">
    <w:name w:val="Table Grid"/>
    <w:basedOn w:val="Standardowy"/>
    <w:uiPriority w:val="39"/>
    <w:rsid w:val="00D9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FD1CF-1A94-4D37-9369-B7F7162B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8569</Words>
  <Characters>51420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Lenovo</cp:lastModifiedBy>
  <cp:revision>4</cp:revision>
  <cp:lastPrinted>2018-12-05T14:35:00Z</cp:lastPrinted>
  <dcterms:created xsi:type="dcterms:W3CDTF">2019-03-25T19:45:00Z</dcterms:created>
  <dcterms:modified xsi:type="dcterms:W3CDTF">2019-03-25T19:45:00Z</dcterms:modified>
</cp:coreProperties>
</file>