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C" w:rsidRPr="00004CFE" w:rsidRDefault="00976A6C" w:rsidP="00976A6C">
      <w:pPr>
        <w:jc w:val="right"/>
        <w:rPr>
          <w:rFonts w:ascii="Arial" w:eastAsiaTheme="minorHAnsi" w:hAnsi="Arial" w:cs="Arial"/>
          <w:i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proofErr w:type="spellStart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t.j.U</w:t>
      </w:r>
      <w:proofErr w:type="spellEnd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. nr I/3 z dnia 16.01.2013.r.</w:t>
      </w: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proofErr w:type="spellStart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zm.U</w:t>
      </w:r>
      <w:proofErr w:type="spellEnd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. nr I/2 z dnia 29.01.2014 r.</w:t>
      </w: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proofErr w:type="spellStart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zm</w:t>
      </w:r>
      <w:proofErr w:type="spellEnd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 U. nr XI/181 z dnia 19.11.2015 r.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Uchwała nr I/3 z dnia 16 stycznia 2013 roku Zarządu Polskiego Związku Piłki Nożnej w sprawie przyjęcia  Regulaminu działania Izby ds. Rozwiązywania Sporów Sportowych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Na podstawie art. 36 § 1 pkt 8), w zw. z art. 46 § 10 i art. 45 §1 pkt 5) Statutu PZPN, przyjmuje się Regulamin działania Izby ds. Rozwiązywania Sporów Sportowych, w następującym brzmieniu: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bookmarkStart w:id="0" w:name="_GoBack"/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Regulamin działania Izby ds. Rozwiązywania Sporów Sportowych</w:t>
      </w:r>
    </w:p>
    <w:bookmarkEnd w:id="0"/>
    <w:p w:rsidR="00976A6C" w:rsidRPr="00E11E58" w:rsidRDefault="00976A6C" w:rsidP="00976A6C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1  Kompetencja Izby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Izba ds. Rozwiązywania Sporów Sportowych PZPN, zwana dalej w skrócie „Izbą” jest organem jurysdykcyjnym Polskiego Związku Piłki Nożnej powołanym do orzekania w przedmiocie istnienia, ważności lub rozwiązywania kontraktów piłkarskich (mających charakter umowy o pracę lub umowy cywilnoprawnej) oraz podejmowania innych decyzji w sprawie  zapewnienia stabilności kontraktowej zawodników będących stronami takiej umowy, a także w sprawach dotyczących mechanizmu solidarności.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Postanowienia niniejszego Regulaminu dotyczą klubów będących członkami PZPN oraz zawodników podlegających jego jurysdykcji, bez względu na ich narodowość.</w:t>
      </w:r>
    </w:p>
    <w:p w:rsidR="00976A6C" w:rsidRPr="00E11E58" w:rsidRDefault="00976A6C" w:rsidP="00976A6C">
      <w:pPr>
        <w:spacing w:after="200" w:line="276" w:lineRule="auto"/>
        <w:ind w:left="720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Właściwość Izby ds. Rozwiązywania Sporów Sportowych jest wyłączona jedynie w przypadku, w którym do PZPN wpłynie żądanie wydania ITC (International Transfer </w:t>
      </w:r>
      <w:proofErr w:type="spellStart"/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Certifikate</w:t>
      </w:r>
      <w:proofErr w:type="spellEnd"/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), a spór dotyczy tego wystąpienia. </w:t>
      </w: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  Prawo właściwe 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Dla realizacji swojej kompetencji jurysdykcyjnej Izba stosuje Statut i regulaminy Polskiego Związku Piłki Nożnej, w szczególności przyjęte na podstawie Statutu i właściwych regulaminów Międzynarodowej Federacji Piłki Nożnej. W sytuacji, gdy nie nastąpiła jeszcze implementacja tych ostatnich przepisów, Statut i regulaminy FIFA stosuje się w drodze analogii. Przy orzekaniu Izba uwzględnia również przepisy prawa powszechnego, w szczególności w zakresie prawa i postępowania cywilnego, w tym zabezpieczającego  oraz prawa pracy, istniejące w sferze piłki nożnej krajowe układy zbiorowe, a także odpowiednie regulacje sportowe, w tym wskazujące  na specyfikę sportu.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3 Skład Izby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Izba ds. Rozwiązywania Sporów Sportowych składa się z wybranych na okres kadencji władz Związku: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   a) przewodniczącego i 3 wiceprzewodniczących, wybranych zgodnie przez przedstawicieli piłkarzy i klubów, o których mowa w pkt b) i c) z listy przynajmniej 8 osób, wskazanych przez Zarząd PZPN,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   b) sześciu  przedstawicieli piłkarzy wybranych przez Zarząd PZPN na wniosek Polskiego Związku Piłkarzy,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lastRenderedPageBreak/>
        <w:t xml:space="preserve">    c)  sześciu przedstawicieli klubów, wybranych przez Zarząd PZPN na wspólny wniosek Spółki Ekstraklasa S.A. oraz Piłkarskiej Ligi Polskiej.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Członek Izby nie może być członkiem Zarządu, Komisji Rewizyjnej lub innego organu jurysdykcyjnego PZPN.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3. Zarząd PZPN może odwołać z ważnych powodów każdego członka Izby, o których  mowa w ust.1, w uzgodnieniu z podmiotami, o których mowa w pkt b) i c).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4. W razie ustąpienia lub odwołania któregokolwiek  z członków Izby uzupełnienie jej składu następuje w drodze powołania nowego członka, przy uwzględnieniu zasad, o których mowa ust. 1 pkt a) – c).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5. Przewodniczącego, 3 wiceprzewodniczących oraz pozostałych członków Izby powołuje i odwołuje Zarząd PZPN.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6. Zmiany w składzie Izby mogą być dokonywane wyłącznie na podstawie Uchwały Zarządu PZPN na wniosek Przewodniczącego Izby, z uwzględnieniem zasad wskazanych w ust. 1 pkt a)-c).</w:t>
      </w:r>
    </w:p>
    <w:p w:rsidR="00976A6C" w:rsidRPr="00E11E58" w:rsidRDefault="00976A6C" w:rsidP="00976A6C">
      <w:pPr>
        <w:spacing w:after="200" w:line="276" w:lineRule="auto"/>
        <w:ind w:left="708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7.Izba ds. Rozwiązywania Sporów Sportowych orzeka na sesjach. Sesje powinny się odbywać raz w tygodniu w okresie przerw między rozgrywkami, zaś w pozostałym okresie  - w razie konieczności.</w:t>
      </w:r>
    </w:p>
    <w:p w:rsidR="00976A6C" w:rsidRPr="00E11E58" w:rsidRDefault="00976A6C" w:rsidP="00976A6C">
      <w:pPr>
        <w:spacing w:after="200" w:line="276" w:lineRule="auto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 Art. 4    Wymogi stawiane członkom Izby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Przewodniczący i Wiceprzewodniczący Izby muszą posiadać wykształcenie prawnicze.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W skład Izby nie może wchodzić więcej niż jeden przedstawiciel tego samego klubu.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3. Członkami Izby mogą być wyłącznie osoby nie karane prawomocnym wyrokiem za przestępstwo umyślne.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5   Dwuinstancyjne postępowanie przed Izbą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W pierwszej instancji Izba orzeka w składzie trzyosobowym, z udziałem Przewodniczącego lub Wiceprzewodniczącego Izby. W skład zespołu orzekającego – z wyłączeniem przewodniczącego – musi w każdym przypadku wchodzić równa liczba przedstawicieli piłkarzy i klubów.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W terminie 14 dni od dnia otrzymania decyzji Izby z uzasadnieniem strona niezadowolona z jej rozstrzygnięcia może złożyć odwołanie do  5 – osobowego zespołu orzekającego Izby, w którego skład wchodzić powinna równa liczba przedstawicieli piłkarzy i klubów oraz Przewodniczący lub Wiceprzewodniczący, którzy nie orzekali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w I instancji.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Z zastrzeżeniem art. 36 orzeczenie 5-osobowego zespołu orzekającego jest ostateczne w toku instancji i wykonalne.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6  Badanie kompetencji Izby</w:t>
      </w:r>
    </w:p>
    <w:p w:rsidR="00976A6C" w:rsidRPr="00E11E58" w:rsidRDefault="00976A6C" w:rsidP="00976A6C">
      <w:pPr>
        <w:spacing w:after="200" w:line="276" w:lineRule="auto"/>
        <w:ind w:left="708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1. Izba bada z urzędu swoją kompetencję do rozpoznania sprawy z zastrzeżeniem ust.  3</w:t>
      </w: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, </w:t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w szczególności poprzez sprawdzenie w systemie TMS (Transfer </w:t>
      </w:r>
      <w:proofErr w:type="spellStart"/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Matching</w:t>
      </w:r>
      <w:proofErr w:type="spellEnd"/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System), czy w odniesieniu do strony postępowania będącej zawodnikiem lub zawodniczką uprawiającym/ą sport piłki nożnej wpłynęło żądanie wydania ITC.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lastRenderedPageBreak/>
        <w:t>2. W przypadku, gdy Izba stwierdzi swoją niewłaściwość do rozpoznania danej sprawy przekazuje ją niezwłocznie właściwemu organowi, informując o tym strony lub wnioskodawcę.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Przed wyznaczeniem zespołu orzekającego o niewłaściwości Izby do rozpoznania danej sprawy decyduje Przewodniczący lub Wiceprzewodniczący Izby. Na wydane zarządzenie o przekazaniu sprawy lub pozostawieniu sprawy bez rozpoznania, stronie, w terminie 7 dni od daty otrzymania zarządzenia, przysługuje ponowny wniosek, który podlega badaniu przez Izbę.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7  Siedziba Izby – Działania Administratora Izby</w:t>
      </w:r>
    </w:p>
    <w:p w:rsidR="00976A6C" w:rsidRPr="00E11E58" w:rsidRDefault="00976A6C" w:rsidP="00976A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Posiedzenia i narady Izby, odbywają się, co do zasady, w siedzibie PZPN. </w:t>
      </w:r>
    </w:p>
    <w:p w:rsidR="00976A6C" w:rsidRPr="00E11E58" w:rsidRDefault="00976A6C" w:rsidP="00976A6C">
      <w:pPr>
        <w:spacing w:after="200" w:line="276" w:lineRule="auto"/>
        <w:ind w:left="720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1a.Przewodniczący zapewni obsadę sesji poprzez wyznaczenie składów orzekających z uwzględnieniem równomiernego obciążenia członków Izby.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Dla zapewnienia sprawnego funkcjonowania Izby Sekretarz Generalny PZPN lub jego zastępca wyznacza Administratora spośród pracowników Biura PZPN. W razie czasowej nieobecności Administratora jego czynności realizuje inna osoba z Biura Związku. Administrator odpowiedzialny jest między innymi za sporządzanie protokołów z posiedzeń Izby, prowadzi dokumentację i akta Izby, kontroluje zwrot kosztów podróży dla członków Izby, upoważniony jest do składania – z wyłączeniem orzeczeń Izby – podpisów w zastępstwie Przewodniczącego lub Wiceprzewodniczącego Izby oraz wykonuje inne czynności zlecone przez Przewodniczącego lub Wiceprzewodniczącego Izby.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8    Język procedury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Postępowanie przed Izbą odbywa się w języku polskim.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9   Obowiązek zachowania tajemnicy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Członkowie Izby zobowiązani są zachować w tajemnicy wszystkie fakty uzyskane podczas i w związku z pełnieniem swojej funkcji, w szczególności przy rozpatrywaniu konkretnych spraw. Zobowiązani są również powstrzymać się od ujawnienia przebiegu narady nad końcową decyzją.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Przed przystąpieniem do wykonywania swoich funkcji członkowie Izby składają na piśmie oświadczenia o zachowaniu w tajemnicy okoliczności wskazanych w ust.1, które deponowane są w Sekretariacie Izby.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10  Wyłączenie członka Izby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1. Jeżeli istnieją wątpliwości co do niezależności i bezstronności członka Izby powinien on niezwłocznie wyłączyć się z udziału w danej sprawie. W szczególności powinno to nastąpić: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  <w:t>a)  jeżeli dany członek jest zainteresowany w rozstrzygnięciu danej sprawy bezpośrednio lub pośrednio, osobiście lub jako organ osoby prawnej,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  <w:t xml:space="preserve">b) jeżeli stroną sporu jest klub, z którego pochodzi członek Izby  lub  gdy istnieje między nim a stroną lub jej przedstawicielem związek rodzinny ( małżeński, rodzicielski,  pokrewieństwa lub powinowactwa w linii prostej),  stosunek zależności  lub zażyłej przyjaźni względnie stosunek emocjonalny pomiędzy członkiem Izby a jedną ze stron postępowania lub jej przedstawicielem.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lastRenderedPageBreak/>
        <w:t xml:space="preserve">2. Członek Izby, który znajduje się w sytuacji, o której mowa w ust. 1, powinien powiadomić  o tym natychmiast Przewodniczącego Izby, wyłączając się z udziału w sprawie.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3. Członek Izby może być wyłączony na wniosek strony w przypadku istnienia usprawiedliwionej wątpliwości co do jego bezstronności lub niezależności.  Strona zgłaszająca takie zastrzeżenie powinna zgłosić wniosek o wyłączenie w formie pisemnej do Przewodniczącego Izby w terminie 5 dni od momentu powzięcia przedmiotowej wątpliwości, pod rygorem jego pominięcia. Wskazany wniosek powinien zawierać precyzyjne uzasadnienie faktów usprawiedliwiających wyłączenie członka Izby ze wskazaniem wiążących się z tym dowodów.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4.Strona może złożyć wniosek o wyłączenie jedynie dwóch członków Izby. Dalsze wnioski o wyłączenie tej samej strony Przewodniczący pozostawi bez rozpoznania.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5.Nie jest dopuszczalne złożenie wniosku o wyłączenie całej Izby ds. Rozwiązywania Sporów Sportowych.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11  Orzekanie o wyłączeniu członka Izby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Jeśli członek Izby  kwestionuje zgłoszone w trybie art. 11 ust.3  żądanie wyłączenia w przedmiocie  wniosku orzeka 3 - osobowy zespół orzekający Izby, pod  nieobecność wskazanego członka.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W przypadku uwzględnienia żądania wyłączenia członka Izby w trakcie trwania postępowania, czynności dokonane z jego udziałem  zostają anulowane.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Decyzja w sprawie wyłączenia członka Izby lub odmowa wyłączenia może być zaskarżona do poszerzonego składu Izby, którego decyzje są ważne w przypadku udziału w posiedzeniu przynajmniej Przewodniczącego Izby lub jednego z Wiceprzewodniczących oraz 6 członków Izby, z wyłączeniem członków Izby, którzy uczestniczyli w wydaniu zaskarżonego rozstrzygnięcia.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12  Strony postępowania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Stronami w postępowaniu przed Izbą mogą być zawodnicy i zawodniczki uprawiający sport piłki nożnej w Polsce oraz kluby będące członkami Polskiego Związku Piłki Nożnej.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Art.13  Podstawowe zasady postępowania przed Izbą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W postępowaniu przed Izbą strony mogą w nieskrępowany sposób korzystać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z podstawowych praw procesowych,  opartych na zasadach  równego traktowania stron oraz prawa do obrony, w szczególności z prawa do składania wyjaśnień, przedstawiania środków dowodowych oraz  zapoznania się z istniejącą w sprawie dokumentacją, a także uzyskania pisemnej decyzji  wraz  z uzasadnieniem.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Izba powinna dokładać starań, aby merytoryczne decyzje w sprawie zapadały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w sposób umożliwiający uprawnienie zawodników do gry w danym sezonie piłkarskim.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14 Reprezentacja stron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Strony mogą być reprezentowane  przez profesjonalnych  przedstawicieli  (pełnomocników), których wybrali. Mogą nimi być adwokaci, radcowie  prawni lub osoby pozostające  w stałym stosunku zlecenia oraz  licencjonowani  menedżerowie d.s. piłkarzy.  Ponadto zawodnik może być  reprezentowany przez współmałżonka,  rodziców lub rodzeństwo, a za zgodą drugiej strony – także przez kapitana lub innego zawodnika </w:t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lastRenderedPageBreak/>
        <w:t xml:space="preserve">drużyny, w której ostatnio występował,  zaś  klub piłkarski przez upoważnionego pracownika klubu.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Izba może wymagać od przedstawiciela strony okazania stosownego pełnomocnictwa.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W przypadku, gdy stroną postępowania jest zawodnik cudzoziemiec Izba może dopuścić – na koszt strony – udział tłumacza, mogącego także brać udział w rozprawie.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                                              </w:t>
      </w: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 15     Forma postępowania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Postępowanie przed Izbą odbywa się w formie ustnej i pisemnej, a za zgodą stron także przy wykorzystaniu Internetu i poczty elektronicznej.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Korespondencja w danej sprawie jest przekazywana stronom za pośrednictwem faksu, poczty lub poczty kurierskiej.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3. Korespondencja w sprawie może być także przekazywana za pośrednictwem poczty elektronicznej, jeśli przyczyni się to do usprawnienia toku postępowania, na adres podany przez stronę lub na oficjalny adres mailowy klubu.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16   Przesyłanie pism procesowych          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Pisma procesowe są wysyłane na adres wskazany przez strony.  Doręczenie jest również skutecznie jeśli dokonane jest na adres prawidłowo ustanowionego Pełnomocnika strony.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W każdym przypadku w aktach sprawy powinien znajdować się dowód doręczenia pisma  oraz  wezwania na rozprawę.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17   Przestrzeganie terminów           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Strony podejmują czynności w terminach określonych w regulaminach lub oznaczonych przez Izbę. Termin uważa się za zachowany, jeśli pismo zostało złożone przed upływem jego ostatniego dnia w Kancelarii PZPN w godzinach jej urzędowania  lub w urzędzie pocztowym przed północą danego dnia.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Ciężar przedstawienia dowodu zachowania terminu ciąży na nadawcy pisma.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Terminy oznaczone przez Izbę nie powinny być krótsze niż trzy, a nie dłuższe niż dwadzieścia dni. W nagłym przypadku, uzasadnionym każdorazowo pisemnie przez Przewodniczącego Izby, terminy mogą być skrócone do 24 godzin.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4. Jeśli niniejszy Regulamin nie określa konsekwencji nieprzestrzegania konkretnego terminu, są one określane przez Izbę.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18  Obliczanie terminów  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Terminy, które powinny być przestrzegane przez strony zaczynają się od dnia następnego od otrzymania pisma. Dni wolne od pracy i świąteczne według kalendarza obowiązującego w Polsce są włączone do biegu powyższych terminów.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Każdy termin upływa danego dnia o północy. Jeśli ostatni dzień terminu upływa w dzień wolny od pracy lub świąteczny według kalendarza obowiązującego w Polsce termin jest zachowany, jeżeli dana czynność została dokonana dnia następnego.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19  Przedłużenie i przywrócenie terminów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Terminy oznaczone  jako bezwzględnie obowiązujące w niniejszym regulaminie nie mogą być przedłużane.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lastRenderedPageBreak/>
        <w:t xml:space="preserve">2. Terminy pozostawione do oceny Izby przez  niniejszy  Regulamin mogą być przedłużone z ważnych powodów, jeżeli  umotywowany wniosek  został zgłoszony przed upływem terminu. Przedłużenie terminu może mieć miejsce tylko jeden raz.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Jeśli strona lub jej pełnomocnik nie mogli zachować terminu z przyczyny niezależnej  od ich woli, termin ten może być przywrócony na uzasadniony wniosek złożony w terminie trzech dni od momentu ustania przeszkody.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20 Pisemne oświadczenia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1. Strony redagują swoje pisemne oświadczenia  w języku polskim wskazując: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a) nazwisko, imię, funkcję  oraz miejsce zamieszkania wnioskodawcy lub jego pełnomocnika, telefon kontaktowy i adres e-mail,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b) zwięzłe przedstawienie okoliczności faktycznych sprawy,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c)  ich wnioski (konkluzje),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d)  uzasadnienie  prawne,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e) wszystkie posiadane środki dowodowe ( dokumenty oryginalne, względnie dokumenty poświadczone za zgodność z oryginałem, mające związek ze sporem, nazwiska i adresy osób fizycznych oraz prawnych związanych z różnego tytułu ze sporem ) oraz postawione tezy dowodowe,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Pisemne oświadczenia powinny być opatrzone datą, podpisane i złożone w dwóch egzemplarzach. Jednakże Przewodniczący lub Wiceprzewodniczący Izby – w sytuacji złożenia pisemnego oświadczenia w jednym egzemplarzu – może wykonać kserokopię ww. oświadczenia i przesłać je stronie przeciwnej w takiej formie, jeśli przyczyni się to do usprawnienia postępowania w sprawie.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3. Fakt złożenia przez wnioskodawcę do Izby wniosku o rozpoznanie ( odwołania)   jest potwierdzany po jego zarejestrowaniu w stosownym rejestrze  pismem podpisanym przez Przewodniczącego lub Wiceprzewodniczącego Izby – w terminie 7 dni licząc od daty wpływu wniosku (odwołania) do Kancelarii PZPN.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4. Pisemne oświadczenia  niekompletne, zredagowane w innym języku niż polski, nie podpisane lub podpisane przez nie upoważnionego pełnomocnika będą zwracane do ich nadawców. Przewodniczący Izby, Wiceprzewodniczący Izby lub przewodniczący zespołu orzekającego może wyznaczyć 7 - dniowy termin do uzupełnienia braku w złożonym piśmie lub  dokumentacji, pod rygorem nie rozpatrzenia złożonego wniosku.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5. W razie stwierdzenia dopuszczalności rozpatrzenia wniosku, Przewodniczący lub Wiceprzewodniczący Izby przekazuje go stronie przeciwnej lub innym zainteresowanym osobom, zapraszając je  do zajęcia stanowiska w sprawie lub udzielenia innej odpowiedzi w zakreślonym terminie. W razie braku tego stanowiska lub nie otrzymania odpowiedzi we wskazanym terminie, decyzja co do złożonego wniosku zostanie podjęta na bazie dokumentów pozostających w dyspozycji zespołu orzekającego. Druga wymiana korespondencji jest możliwa tylko w przypadkach szczególnych, według oceny Izby.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21  Rozprawa mająca na celu rozpoznanie sprawy i wydanie orzeczenia, sporządzenie protokołu    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Izba może wezwać strony do stawienia się na rozprawie wyznaczonej w celu rozpoznania sprawy i wydania orzeczenia, o ile sprawa znajduje się w stanie nadającym się do rozstrzygnięcia.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Jeśli rozprawa została już wyznaczona,  Przewodniczący Izby  zobowiązuje Administratora do sporządzenia protokołu, który zostanie podpisany przez przewodniczącego zespołu orzekającego oraz Administratora, a w wyjątkowych przypadkach także przez strony, świadków, tłumaczy lub ekspertów.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3.Zespół Orzekający może zarządzić przerwę w rozprawie wyłącznie w celu przeprowadzenia dowodów. Przerwa w rozpoznaniu sprawy nie może być dłuższa niż dwa tygodnie, chyba że obie strony postępowania wyrażą zgodę na odroczenie rozprawy na inny termin.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4.Rozprawę przerwaną lub odroczoną prowadzi się w dalszym ciągu, chociażby skład orzekający uległ zmianie, chyba że po wysłuchaniu stron, z ważnych przyczyn Zespół Orzekający postanowi inaczej.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22  Środki dowodowe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1. Izba prowadzi postępowanie dowodowe przy wykorzystaniu następujących środków dowodowych: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a) dowód z przesłuchania stron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b) dowód z zeznań świadków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c) dowód z opinii biegłego ( ekspertyza)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d) przedstawianie dokumentów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e) każdy inny środek uznany za właściwy dla udowodnienia danej okoliczności.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Izba dokonuje swobodnej oceny dowodów. Członkowie Izby orzekają na podstawie własnego wewnętrznego przekonania.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Ciężar dowodu faktu spoczywa na osobie, która wywodzi z niego skutki prawne. Strona zgłaszająca wniosek o przeprowadzenie dowodu z zeznań świadka jest zobowiązana zapewnić jej stawiennictwo na wyznaczony termin rozprawy. Izba pominie dowód z przesłuchania świadka wnioskowanego przez strony, jeżeli nie stawi się on na wyznaczony termin posiedzenia, chyba że strona wykaże, iż nie mogła zapewnić jego stawiennictwa z przyczyn niezależnych od niej, a zeznania tego świadka będą istotne dla rozstrzygnięcia sprawy.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4. Izba może również dopuścić z urzędu  inne środki dowodowe, niż  zawnioskowane przez strony, które uważa za konieczne.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5. W przypadkach, w których przeprowadzenie dowodów pociąga za sobą koszty świadków lub ekspertyz, obciążają one stronę wnoszącą o ich przeprowadzenie.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6. Izba może z urzędu, lub na żądanie jednej ze stron odmówić przeprowadzenia dowodów, które nie wydają się  celowe dla wyjaśnienia sprawy, w szczególności takich, które nie pozostają w związku z podnoszonymi w sprawie faktami lub które niepotrzebnie opóźniają procedurę.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7. W przypadku gdy strona przy pierwszej czynności procesowej uzna żądanie strony przeciwnej Izba może zaniechać prowadzenia dalszego postępowania dowodowego w tym zakresie.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23  Obowiązek współpracy stron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Strony są zobowiązane współpracować aktywnie w ustalaniu faktów.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W przypadku stwierdzenia rażącego niedbalstwa stron, a w szczególności w razie nie wykonania poleceń Izby, Przewodniczący Izby może, po uprzednim przekazaniu ostrzeżenia, nałożyć na stronę  grzywnę w maksymalnej wysokości do kwoty 10.000 złotych.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W przypadku braku współpracy stron, Izba orzeka na podstawie posiadanego materiału procesowego.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24  Obowiązek stawiennictwa na posiedzenie Izby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Wszystkie osoby zobowiązane do stosowania postanowień statutu i regulaminów PZPN zobowiązane są do stawiennictwa na wezwanie Izby, niezależnie od tytułu wezwania.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Z prawa odmowy stawiennictwa na wezwanie Izby mogą jedynie skorzystać: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a) współmałżonek, rodzice, krewni lub powinowaci w linii prostej strony,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b) osoby związane tajemnicą zawodową lub pełniące funkcje mające związek ze sprawą.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25  Przesłuchanie świadków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1. Przewodniczący zespołu orzekającego sprawdza, w pierwszej kolejności, tożsamość świadków. Następnie zwraca im uwagę na konsekwencje złożenia fałszywych zeznań.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Zespół orzekający przeprowadza bezpośrednio dowód z zeznań świadków. Stwarza jednak stronom możliwość zadawania pytań precyzujących lub uzupełniających złożone zeznania, po stwierdzeniu dopuszczalności postawienia tych dodatkowych kwestii.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26  Ekspertyza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Jeśli stwierdzenie lub ocena faktów wymaga szczególnych wiadomości, Izba może zwrócić się do eksperta. Sporządza on pisemne sprawozdanie w terminie ustalonym przez Izbę. Może on być również wysłuchany w trakcie rozprawy.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Izba może, z urzędu lub na żądanie strony: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a) zażądać dodatkowych informacji od eksperta,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b) zarządzić sporządzenie nowej opinii przez innego eksperta, jeśli pierwsza opinia jest niekompletna, niezrozumiała lub wewnętrznie sprzeczna.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3. Przepisy dotyczące wyłączenia członka Izby stosuje się odpowiednio do wyłączenia eksperta.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27   Przedstawienie dokumentów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Każda strona lub osoba trzecia podlegająca statutowi i regulaminom PZPN może być zobowiązana przez Izbę do przedstawienia dokumentów znajdujących się w jej posiadaniu, które mają istotne znaczenie dla rozstrzygnięcia sporu.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Strony mają prawo odmówić złożenia do akt sprawy określonych dokumentów z przyczyn, które uzasadniają obowiązek zachowania tajemnicy prawnie chronionej. Obiektywnie usprawiedliwiony brak możliwości przedstawienia dokumentu nie może być wykorzystywany przeciwko stronie, która nim dysponuje.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Okoliczności wynikające z dokumentów, o których mowa w ust. 2 mogą stanowić przedmiot ustaleń w sprawie, o ile Izba miała możliwość poznania podstawowej jego treści oraz stworzono stronom możliwość wypowiedzenia się w tym przedmiocie.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  </w:t>
      </w: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28  Zamknięcie postępowania dowodowego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Po wyczerpaniu procedury przedstawiania dowodów, Izba stwierdza zamknięcie postępowania dowodowego. Od tego momentu, żaden nowy fakt i środek dowodowy nie może być przedstawiony przez stronę.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29  Przedstawienie  końcowych stanowisk stron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Strona, która stawiła się na posiedzenie, może przedstawić swoje końcowe stanowisko w sprawie, a następnie przewodniczący zespołu orzekającego zamyka rozprawę.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30  Narada i głosowanie   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Izba podejmuje decyzję przy drzwiach zamkniętych zwykłą większością głosów. Przewodniczący zespołu orzekającego oraz jego członkowie dysponują jednym głosem. Wszystkie obecne osoby zobowiązane są oddać głos. W przypadku równości głosów przeważający jest głos przewodniczącego posiedzenia. Podjęcie decyzji może nastąpić w formie pisemnej.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31 Forma i treść decyzji z uzasadnieniem       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1.Izba wydaje decyzję w formie pisemnej, która zawiera: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a) datę, w której została podjęta,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b) nazwiska członków zespołu orzekającego,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c) nazwiska lub firmy stron,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d) żądania stron wraz z ich uzasadnieniem,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e) rozstrzygnięcie, w tym dotyczące ewentualnego podziału kosztów,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f) uzasadnienie faktyczne i prawne rozstrzygnięcia,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g) podpis przewodniczącego zespołu orzekającego,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h) wskazanie środków prawnych pozostających do dyspozycji stron ( forma, nazwa organu odwoławczego, termin złożenia odwołania ). </w:t>
      </w:r>
    </w:p>
    <w:p w:rsidR="00976A6C" w:rsidRPr="00E11E58" w:rsidRDefault="00976A6C" w:rsidP="00976A6C">
      <w:pPr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2.Decyzje Izby są podpisywane przez wszystkich członków Zespołu Orzekającego w danej sprawie, zaś uzasadnienia przez Przewodniczącego Zespołu Orzekającego.</w:t>
      </w:r>
    </w:p>
    <w:p w:rsidR="00976A6C" w:rsidRPr="00E11E58" w:rsidRDefault="00976A6C" w:rsidP="00976A6C">
      <w:pPr>
        <w:jc w:val="both"/>
        <w:rPr>
          <w:rFonts w:ascii="Arial" w:eastAsia="Calibri" w:hAnsi="Arial" w:cs="Arial"/>
          <w:b/>
          <w:color w:val="000000" w:themeColor="text1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32   Powiadomienie o treści decyzji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Po wydaniu decyzji, Izba przekazuje ją niezwłocznie w formie pisemnej – za pośrednictwem   Kancelarii PZPN – stronom lub ich przedstawicielom.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W przypadkach nie cierpiących zwłoki, stronom może być przekazana tylko treść sentencji. Przekazanie sentencji może nastąpić za pośrednictwem: faksu, poczty, poczty kurierskiej lub poczty elektronicznej. W takim przypadku motywy decyzji powinny być przekazane najpóźniej w terminie do 20 dni od dnia wydania decyzji.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3. Przyjmuje się, że strony otrzymały decyzję w momencie, w którym dotarł do nich faks, poczta lub poczta kurierska. Doręczenie jest także skuteczne jeśli zostanie dokonane na adres pełnomocnika strony.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33  Koszty postępowania przed Izbą                                              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1. Postępowanie przed Izbą jest nieodpłatne. Strony nie są zobowiązane do zwrotu jakichkolwiek kosztów postępowania, z wyjątkiem należności na rzecz biegłych, świadków i tłumaczy przez nie zawnioskowanych.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2. Członkowie Izby otrzymują od PZPN zwrot kosztów podróży na posiedzenia na zasadach odrębnie ustalonych przez Zarząd PZPN.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34   Publikacja  decyzji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Decyzje mające ogólny walor dla sportu piłki nożnej mogą być, na podstawie decyzji Izby, publikowane przez PZPN, w formie określonej przez Izbę, po utajnieniu nazw zainteresowanych stron.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Art. 35   Odwołanie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W terminie 21 dni od dnia otrzymania decyzji  5 - osobowego zespołu orzekającego Izby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>z uzasadnieniem – wydanej w trybie art. 5 ust. 2 nin. Regulaminu - strona niezadowolona z jej rozstrzygnięcia może złożyć odwołanie do niezależnego i należycie powołanego sądu arbitrażowego. W przypadku braku takiego sądu w Polsce, spory będą rozstrzygane przez Trybunał Arbitrażowy ds. Sportu (CAS) w Lozannie, w Szwajcarii.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36  Wykluczenie odpowiedzialności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 Członkowie Izby i jego Sekretariat nie ponoszą odpowiedzialności osobistej za swoje czynności lub zaniechania pozostające w związku z procedurą.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Postanowienie  ust.1 nie ma zastosowania w przypadku rażącego niedbalstwa, skutkującego na niekorzyść strony, stwierdzonego prawomocnym orzeczeniem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w drodze karnej lub dyscyplinarnej.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976A6C" w:rsidRPr="00E11E58" w:rsidRDefault="00976A6C" w:rsidP="00976A6C">
      <w:pPr>
        <w:spacing w:after="200" w:line="276" w:lineRule="auto"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b/>
          <w:sz w:val="21"/>
          <w:szCs w:val="21"/>
          <w:lang w:val="pl-PL" w:eastAsia="en-US"/>
        </w:rPr>
        <w:t>Art. 37  Przyjęcie i wejście w życie regulaminu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1.Traci moc Uchwała nr III/40 z dnia 4 marca 2010 roku Zarządu PZPN w sprawie Regulaminu działania Izby ds. Rozwiązywania Sporów Sportowych. 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2.Niniejszy Regulamin wchodzi w życie z dniem uchwalenia. </w:t>
      </w:r>
    </w:p>
    <w:p w:rsidR="00976A6C" w:rsidRPr="00E11E58" w:rsidRDefault="00976A6C" w:rsidP="00976A6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ab/>
        <w:t xml:space="preserve">      </w:t>
      </w:r>
    </w:p>
    <w:p w:rsidR="00976A6C" w:rsidRPr="00E11E58" w:rsidRDefault="00976A6C" w:rsidP="00976A6C">
      <w:pPr>
        <w:spacing w:after="200" w:line="276" w:lineRule="auto"/>
        <w:ind w:left="5676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E11E58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       Prezes PZPN Zbigniew Boniek</w:t>
      </w:r>
    </w:p>
    <w:p w:rsidR="004800D3" w:rsidRDefault="00842266"/>
    <w:sectPr w:rsidR="004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8DE"/>
    <w:multiLevelType w:val="hybridMultilevel"/>
    <w:tmpl w:val="8C1A30C2"/>
    <w:lvl w:ilvl="0" w:tplc="687A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6C"/>
    <w:rsid w:val="007A6098"/>
    <w:rsid w:val="00842266"/>
    <w:rsid w:val="00976A6C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83FA7-EDA1-4509-86EC-A834356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3748</Words>
  <Characters>22493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Grzegolka</dc:creator>
  <cp:keywords/>
  <dc:description/>
  <cp:lastModifiedBy>Pawel Drazba</cp:lastModifiedBy>
  <cp:revision>2</cp:revision>
  <dcterms:created xsi:type="dcterms:W3CDTF">2016-08-23T08:56:00Z</dcterms:created>
  <dcterms:modified xsi:type="dcterms:W3CDTF">2016-08-23T08:56:00Z</dcterms:modified>
</cp:coreProperties>
</file>